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16175142"/>
        <w:docPartObj>
          <w:docPartGallery w:val="Cover Pages"/>
          <w:docPartUnique/>
        </w:docPartObj>
      </w:sdtPr>
      <w:sdtEndPr>
        <w:rPr>
          <w:b/>
          <w:bCs/>
          <w:lang w:val="fr-CA"/>
        </w:rPr>
      </w:sdtEndPr>
      <w:sdtContent>
        <w:p w:rsidR="00903353" w:rsidRDefault="00903353">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903353" w:rsidRDefault="00903353">
                                <w:pPr>
                                  <w:pStyle w:val="NoSpacing"/>
                                  <w:rPr>
                                    <w:noProof/>
                                    <w:color w:val="1F497D" w:themeColor="text2"/>
                                  </w:rPr>
                                </w:pPr>
                                <w:r>
                                  <w:rPr>
                                    <w:noProof/>
                                    <w:color w:val="1F497D" w:themeColor="text2"/>
                                  </w:rPr>
                                  <w:t>IAMAW/AIMTA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903353" w:rsidRDefault="00903353">
                          <w:pPr>
                            <w:pStyle w:val="NoSpacing"/>
                            <w:rPr>
                              <w:noProof/>
                              <w:color w:val="1F497D" w:themeColor="text2"/>
                            </w:rPr>
                          </w:pPr>
                          <w:r>
                            <w:rPr>
                              <w:noProof/>
                              <w:color w:val="1F497D" w:themeColor="text2"/>
                            </w:rPr>
                            <w:t>IAMAW/AIMTA</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03353" w:rsidRDefault="0090335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ECxjVDVAgAAiwYAAA4AAAAAAAAAAAAAAAAALgIAAGRycy9l&#10;Mm9Eb2MueG1sUEsBAi0AFAAGAAgAAAAhAMLN1EDeAAAABwEAAA8AAAAAAAAAAAAAAAAALwUAAGRy&#10;cy9kb3ducmV2LnhtbFBLBQYAAAAABAAEAPMAAAA6BgAAAAA=&#10;" fillcolor="#dbe5f1 [660]" stroked="f" strokeweight="2pt">
                    <v:fill color2="#95b3d7 [1940]" rotate="t" focusposition=".5,.5" focussize="" focus="100%" type="gradientRadial"/>
                    <v:path arrowok="t"/>
                    <v:textbox inset="21.6pt,,21.6pt">
                      <w:txbxContent>
                        <w:p w:rsidR="00903353" w:rsidRDefault="00903353"/>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3353" w:rsidRDefault="00903353" w:rsidP="00903353">
                                <w:pPr>
                                  <w:spacing w:before="240"/>
                                  <w:rPr>
                                    <w:color w:val="FFFFFF" w:themeColor="background1"/>
                                  </w:rPr>
                                </w:pPr>
                                <w:r>
                                  <w:rPr>
                                    <w:noProof/>
                                    <w:color w:val="FFFFFF" w:themeColor="background1"/>
                                  </w:rPr>
                                  <w:drawing>
                                    <wp:inline distT="0" distB="0" distL="0" distR="0">
                                      <wp:extent cx="2590800" cy="18857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562" cy="1898727"/>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rsidR="00903353" w:rsidRDefault="00903353" w:rsidP="00903353">
                          <w:pPr>
                            <w:spacing w:before="240"/>
                            <w:rPr>
                              <w:color w:val="FFFFFF" w:themeColor="background1"/>
                            </w:rPr>
                          </w:pPr>
                          <w:r>
                            <w:rPr>
                              <w:noProof/>
                              <w:color w:val="FFFFFF" w:themeColor="background1"/>
                            </w:rPr>
                            <w:drawing>
                              <wp:inline distT="0" distB="0" distL="0" distR="0">
                                <wp:extent cx="2590800" cy="18857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562" cy="1898727"/>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34F1C44"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6A77474"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903353" w:rsidRPr="00903353" w:rsidRDefault="00903353" w:rsidP="00903353">
                                    <w:pPr>
                                      <w:spacing w:line="240" w:lineRule="auto"/>
                                      <w:rPr>
                                        <w:rFonts w:asciiTheme="majorHAnsi" w:eastAsiaTheme="majorEastAsia" w:hAnsiTheme="majorHAnsi" w:cstheme="majorBidi"/>
                                        <w:noProof/>
                                        <w:color w:val="4F81BD" w:themeColor="accent1"/>
                                        <w:sz w:val="72"/>
                                        <w:szCs w:val="72"/>
                                      </w:rPr>
                                    </w:pPr>
                                    <w:r w:rsidRPr="00903353">
                                      <w:rPr>
                                        <w:rFonts w:asciiTheme="majorHAnsi" w:eastAsiaTheme="majorEastAsia" w:hAnsiTheme="majorHAnsi" w:cstheme="majorBidi"/>
                                        <w:noProof/>
                                        <w:color w:val="4F81BD" w:themeColor="accent1"/>
                                        <w:sz w:val="72"/>
                                        <w:szCs w:val="72"/>
                                      </w:rPr>
                                      <w:t>P</w:t>
                                    </w:r>
                                    <w:r w:rsidRPr="00903353">
                                      <w:rPr>
                                        <w:rFonts w:asciiTheme="majorHAnsi" w:eastAsiaTheme="majorEastAsia" w:hAnsiTheme="majorHAnsi" w:cstheme="majorBidi"/>
                                        <w:noProof/>
                                        <w:color w:val="4F81BD" w:themeColor="accent1"/>
                                        <w:sz w:val="72"/>
                                        <w:szCs w:val="72"/>
                                      </w:rPr>
                                      <w:t>riorités de négociation collective</w:t>
                                    </w:r>
                                  </w:p>
                                </w:sdtContent>
                              </w:sdt>
                              <w:sdt>
                                <w:sdtPr>
                                  <w:rPr>
                                    <w:rFonts w:asciiTheme="majorHAnsi" w:eastAsiaTheme="majorEastAsia" w:hAnsiTheme="majorHAnsi" w:cstheme="majorBidi"/>
                                    <w:noProof/>
                                    <w:color w:val="1F497D" w:themeColor="text2"/>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903353" w:rsidRDefault="00903353">
                                    <w:pPr>
                                      <w:rPr>
                                        <w:rFonts w:asciiTheme="majorHAnsi" w:eastAsiaTheme="majorEastAsia" w:hAnsiTheme="majorHAnsi" w:cstheme="majorBidi"/>
                                        <w:noProof/>
                                        <w:color w:val="1F497D" w:themeColor="text2"/>
                                        <w:sz w:val="32"/>
                                        <w:szCs w:val="40"/>
                                      </w:rPr>
                                    </w:pPr>
                                    <w:r w:rsidRPr="00903353">
                                      <w:rPr>
                                        <w:rFonts w:asciiTheme="majorHAnsi" w:eastAsiaTheme="majorEastAsia" w:hAnsiTheme="majorHAnsi" w:cstheme="majorBidi"/>
                                        <w:noProof/>
                                        <w:color w:val="1F497D" w:themeColor="text2"/>
                                        <w:sz w:val="52"/>
                                        <w:szCs w:val="52"/>
                                      </w:rPr>
                                      <w:t>Canada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903353" w:rsidRPr="00903353" w:rsidRDefault="00903353" w:rsidP="00903353">
                              <w:pPr>
                                <w:spacing w:line="240" w:lineRule="auto"/>
                                <w:rPr>
                                  <w:rFonts w:asciiTheme="majorHAnsi" w:eastAsiaTheme="majorEastAsia" w:hAnsiTheme="majorHAnsi" w:cstheme="majorBidi"/>
                                  <w:noProof/>
                                  <w:color w:val="4F81BD" w:themeColor="accent1"/>
                                  <w:sz w:val="72"/>
                                  <w:szCs w:val="72"/>
                                </w:rPr>
                              </w:pPr>
                              <w:r w:rsidRPr="00903353">
                                <w:rPr>
                                  <w:rFonts w:asciiTheme="majorHAnsi" w:eastAsiaTheme="majorEastAsia" w:hAnsiTheme="majorHAnsi" w:cstheme="majorBidi"/>
                                  <w:noProof/>
                                  <w:color w:val="4F81BD" w:themeColor="accent1"/>
                                  <w:sz w:val="72"/>
                                  <w:szCs w:val="72"/>
                                </w:rPr>
                                <w:t>P</w:t>
                              </w:r>
                              <w:r w:rsidRPr="00903353">
                                <w:rPr>
                                  <w:rFonts w:asciiTheme="majorHAnsi" w:eastAsiaTheme="majorEastAsia" w:hAnsiTheme="majorHAnsi" w:cstheme="majorBidi"/>
                                  <w:noProof/>
                                  <w:color w:val="4F81BD" w:themeColor="accent1"/>
                                  <w:sz w:val="72"/>
                                  <w:szCs w:val="72"/>
                                </w:rPr>
                                <w:t>riorités de négociation collective</w:t>
                              </w:r>
                            </w:p>
                          </w:sdtContent>
                        </w:sdt>
                        <w:sdt>
                          <w:sdtPr>
                            <w:rPr>
                              <w:rFonts w:asciiTheme="majorHAnsi" w:eastAsiaTheme="majorEastAsia" w:hAnsiTheme="majorHAnsi" w:cstheme="majorBidi"/>
                              <w:noProof/>
                              <w:color w:val="1F497D" w:themeColor="text2"/>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903353" w:rsidRDefault="00903353">
                              <w:pPr>
                                <w:rPr>
                                  <w:rFonts w:asciiTheme="majorHAnsi" w:eastAsiaTheme="majorEastAsia" w:hAnsiTheme="majorHAnsi" w:cstheme="majorBidi"/>
                                  <w:noProof/>
                                  <w:color w:val="1F497D" w:themeColor="text2"/>
                                  <w:sz w:val="32"/>
                                  <w:szCs w:val="40"/>
                                </w:rPr>
                              </w:pPr>
                              <w:r w:rsidRPr="00903353">
                                <w:rPr>
                                  <w:rFonts w:asciiTheme="majorHAnsi" w:eastAsiaTheme="majorEastAsia" w:hAnsiTheme="majorHAnsi" w:cstheme="majorBidi"/>
                                  <w:noProof/>
                                  <w:color w:val="1F497D" w:themeColor="text2"/>
                                  <w:sz w:val="52"/>
                                  <w:szCs w:val="52"/>
                                </w:rPr>
                                <w:t>Canada</w:t>
                              </w:r>
                            </w:p>
                          </w:sdtContent>
                        </w:sdt>
                      </w:txbxContent>
                    </v:textbox>
                    <w10:wrap type="square" anchorx="page" anchory="page"/>
                  </v:shape>
                </w:pict>
              </mc:Fallback>
            </mc:AlternateContent>
          </w:r>
        </w:p>
        <w:p w:rsidR="00903353" w:rsidRDefault="00903353">
          <w:pPr>
            <w:rPr>
              <w:b/>
              <w:bCs/>
              <w:lang w:val="fr-CA"/>
            </w:rPr>
          </w:pPr>
          <w:r>
            <w:rPr>
              <w:b/>
              <w:bCs/>
              <w:lang w:val="fr-CA"/>
            </w:rPr>
            <w:br w:type="page"/>
          </w:r>
        </w:p>
      </w:sdtContent>
    </w:sdt>
    <w:p w:rsidR="008D19F2" w:rsidRPr="00EE27CC" w:rsidRDefault="00EE27CC">
      <w:pPr>
        <w:rPr>
          <w:b/>
          <w:lang w:val="fr-CA"/>
        </w:rPr>
      </w:pPr>
      <w:r w:rsidRPr="00EE27CC">
        <w:rPr>
          <w:b/>
          <w:bCs/>
          <w:lang w:val="fr-CA"/>
        </w:rPr>
        <w:lastRenderedPageBreak/>
        <w:t>Considérations relatives aux négociations (Canada) en raison de la pandémie de COVID-19</w:t>
      </w:r>
    </w:p>
    <w:p w:rsidR="007E367D" w:rsidRPr="00EE27CC" w:rsidRDefault="00EE27CC">
      <w:pPr>
        <w:rPr>
          <w:lang w:val="fr-CA"/>
        </w:rPr>
      </w:pPr>
      <w:r>
        <w:rPr>
          <w:lang w:val="fr-CA"/>
        </w:rPr>
        <w:t xml:space="preserve">La pandémie de </w:t>
      </w:r>
      <w:r w:rsidR="007E367D" w:rsidRPr="00EE27CC">
        <w:rPr>
          <w:lang w:val="fr-CA"/>
        </w:rPr>
        <w:t xml:space="preserve">COVID-19 </w:t>
      </w:r>
      <w:r>
        <w:rPr>
          <w:lang w:val="fr-CA"/>
        </w:rPr>
        <w:t xml:space="preserve">qui sévit partout dans le monde </w:t>
      </w:r>
      <w:r w:rsidR="007E367D" w:rsidRPr="00EE27CC">
        <w:rPr>
          <w:lang w:val="fr-CA"/>
        </w:rPr>
        <w:t>continue</w:t>
      </w:r>
      <w:r>
        <w:rPr>
          <w:lang w:val="fr-CA"/>
        </w:rPr>
        <w:t xml:space="preserve"> d’avoir d’énormes répercussions sur les membres de l’AIM, les économies américaine, canadienne et mondiale, les employeurs dont les employés sont représentés par l’AIM, les politiques publiques ainsi que la santé publique au sens large. Voici quelques sujets relatifs à la COVID-19 que les représentants de l’AIM pourraient vouloir aborder dans le cadre de leurs négociations avec des employeurs.</w:t>
      </w:r>
    </w:p>
    <w:p w:rsidR="007E367D" w:rsidRPr="00EE27CC" w:rsidRDefault="007E367D" w:rsidP="007E367D">
      <w:pPr>
        <w:tabs>
          <w:tab w:val="left" w:pos="6570"/>
        </w:tabs>
        <w:rPr>
          <w:rStyle w:val="Emphasis"/>
          <w:i w:val="0"/>
          <w:lang w:val="fr-CA"/>
        </w:rPr>
      </w:pPr>
      <w:r w:rsidRPr="00EE27CC">
        <w:rPr>
          <w:lang w:val="fr-CA"/>
        </w:rPr>
        <w:t>Not</w:t>
      </w:r>
      <w:r w:rsidR="00675F77">
        <w:rPr>
          <w:lang w:val="fr-CA"/>
        </w:rPr>
        <w:t>a </w:t>
      </w:r>
      <w:r w:rsidRPr="00EE27CC">
        <w:rPr>
          <w:lang w:val="fr-CA"/>
        </w:rPr>
        <w:t xml:space="preserve">: </w:t>
      </w:r>
      <w:r w:rsidR="00675F77" w:rsidRPr="00675F77">
        <w:rPr>
          <w:lang w:val="fr-CA"/>
        </w:rPr>
        <w:t xml:space="preserve">Les dispositions énumérées ci-dessous sont des considérations </w:t>
      </w:r>
      <w:r w:rsidR="00675F77">
        <w:rPr>
          <w:lang w:val="fr-CA"/>
        </w:rPr>
        <w:t>aux fins de la</w:t>
      </w:r>
      <w:r w:rsidR="00675F77" w:rsidRPr="00675F77">
        <w:rPr>
          <w:lang w:val="fr-CA"/>
        </w:rPr>
        <w:t xml:space="preserve"> négociation; elles peuvent ou non être exigées par la loi fédérale ou provinciale</w:t>
      </w:r>
    </w:p>
    <w:p w:rsidR="00932702" w:rsidRPr="00EE27CC" w:rsidRDefault="00675F77" w:rsidP="007E367D">
      <w:pPr>
        <w:tabs>
          <w:tab w:val="left" w:pos="6570"/>
        </w:tabs>
        <w:rPr>
          <w:rStyle w:val="Emphasis"/>
          <w:b/>
          <w:i w:val="0"/>
          <w:lang w:val="fr-CA"/>
        </w:rPr>
      </w:pPr>
      <w:r>
        <w:rPr>
          <w:rStyle w:val="Emphasis"/>
          <w:b/>
          <w:i w:val="0"/>
          <w:lang w:val="fr-CA"/>
        </w:rPr>
        <w:t>Santé et sécurité</w:t>
      </w:r>
    </w:p>
    <w:p w:rsidR="00932702" w:rsidRPr="00EE27CC" w:rsidRDefault="00675F77" w:rsidP="00932702">
      <w:pPr>
        <w:tabs>
          <w:tab w:val="left" w:pos="6570"/>
        </w:tabs>
        <w:rPr>
          <w:rStyle w:val="Emphasis"/>
          <w:i w:val="0"/>
          <w:lang w:val="fr-CA"/>
        </w:rPr>
      </w:pPr>
      <w:r w:rsidRPr="00675F77">
        <w:rPr>
          <w:rStyle w:val="Emphasis"/>
          <w:i w:val="0"/>
          <w:lang w:val="fr-CA"/>
        </w:rPr>
        <w:t>Les employeurs doivent procéder à un nettoyage quotidien (ou plus fréquent) du lieu de travail. Toutes les surfaces doivent être désinfectées fréquemment, en particulier</w:t>
      </w:r>
      <w:r>
        <w:rPr>
          <w:rStyle w:val="Emphasis"/>
          <w:i w:val="0"/>
          <w:lang w:val="fr-CA"/>
        </w:rPr>
        <w:t> </w:t>
      </w:r>
      <w:r w:rsidRPr="00675F77">
        <w:rPr>
          <w:rStyle w:val="Emphasis"/>
          <w:i w:val="0"/>
          <w:lang w:val="fr-CA"/>
        </w:rPr>
        <w:t>:</w:t>
      </w:r>
    </w:p>
    <w:p w:rsidR="00932702" w:rsidRPr="00EE27CC" w:rsidRDefault="00675F77" w:rsidP="00932702">
      <w:pPr>
        <w:pStyle w:val="ListParagraph"/>
        <w:numPr>
          <w:ilvl w:val="0"/>
          <w:numId w:val="2"/>
        </w:numPr>
        <w:tabs>
          <w:tab w:val="left" w:pos="6570"/>
        </w:tabs>
        <w:spacing w:after="0" w:line="240" w:lineRule="auto"/>
        <w:rPr>
          <w:rStyle w:val="Emphasis"/>
          <w:i w:val="0"/>
          <w:lang w:val="fr-CA"/>
        </w:rPr>
      </w:pPr>
      <w:r>
        <w:rPr>
          <w:rStyle w:val="Emphasis"/>
          <w:i w:val="0"/>
          <w:lang w:val="fr-CA"/>
        </w:rPr>
        <w:t>avant et après les pauses;</w:t>
      </w:r>
    </w:p>
    <w:p w:rsidR="00932702" w:rsidRPr="00EE27CC" w:rsidRDefault="00675F77" w:rsidP="00932702">
      <w:pPr>
        <w:pStyle w:val="ListParagraph"/>
        <w:numPr>
          <w:ilvl w:val="0"/>
          <w:numId w:val="2"/>
        </w:numPr>
        <w:tabs>
          <w:tab w:val="left" w:pos="6570"/>
        </w:tabs>
        <w:spacing w:after="0" w:line="240" w:lineRule="auto"/>
        <w:rPr>
          <w:rStyle w:val="Emphasis"/>
          <w:i w:val="0"/>
          <w:lang w:val="fr-CA"/>
        </w:rPr>
      </w:pPr>
      <w:r>
        <w:rPr>
          <w:rStyle w:val="Emphasis"/>
          <w:i w:val="0"/>
          <w:lang w:val="fr-CA"/>
        </w:rPr>
        <w:t>tout équipement qui se tient dans la main (volants, commandes, etc.);</w:t>
      </w:r>
    </w:p>
    <w:p w:rsidR="00932702" w:rsidRPr="00EE27CC" w:rsidRDefault="00675F77" w:rsidP="00932702">
      <w:pPr>
        <w:pStyle w:val="ListParagraph"/>
        <w:numPr>
          <w:ilvl w:val="0"/>
          <w:numId w:val="2"/>
        </w:numPr>
        <w:tabs>
          <w:tab w:val="left" w:pos="6570"/>
        </w:tabs>
        <w:spacing w:after="0" w:line="240" w:lineRule="auto"/>
        <w:rPr>
          <w:rStyle w:val="Emphasis"/>
          <w:i w:val="0"/>
          <w:lang w:val="fr-CA"/>
        </w:rPr>
      </w:pPr>
      <w:r>
        <w:rPr>
          <w:rStyle w:val="Emphasis"/>
          <w:i w:val="0"/>
          <w:lang w:val="fr-CA"/>
        </w:rPr>
        <w:t>tout équipement touché par plusieurs employés ou clients</w:t>
      </w:r>
      <w:r w:rsidR="00932702" w:rsidRPr="00EE27CC">
        <w:rPr>
          <w:rStyle w:val="Emphasis"/>
          <w:i w:val="0"/>
          <w:lang w:val="fr-CA"/>
        </w:rPr>
        <w:t>.</w:t>
      </w:r>
    </w:p>
    <w:p w:rsidR="00932702" w:rsidRPr="00EE27CC" w:rsidRDefault="00932702" w:rsidP="00932702">
      <w:pPr>
        <w:tabs>
          <w:tab w:val="left" w:pos="6570"/>
        </w:tabs>
        <w:spacing w:after="0" w:line="240" w:lineRule="auto"/>
        <w:rPr>
          <w:rStyle w:val="Emphasis"/>
          <w:i w:val="0"/>
          <w:lang w:val="fr-CA"/>
        </w:rPr>
      </w:pPr>
    </w:p>
    <w:p w:rsidR="00675F77" w:rsidRDefault="00675F77" w:rsidP="00675F77">
      <w:pPr>
        <w:tabs>
          <w:tab w:val="left" w:pos="6570"/>
        </w:tabs>
        <w:spacing w:after="0" w:line="240" w:lineRule="auto"/>
        <w:rPr>
          <w:rStyle w:val="Emphasis"/>
          <w:i w:val="0"/>
          <w:lang w:val="fr-CA"/>
        </w:rPr>
      </w:pPr>
      <w:r w:rsidRPr="00675F77">
        <w:rPr>
          <w:rStyle w:val="Emphasis"/>
          <w:i w:val="0"/>
          <w:lang w:val="fr-CA"/>
        </w:rPr>
        <w:t>L</w:t>
      </w:r>
      <w:r>
        <w:rPr>
          <w:rStyle w:val="Emphasis"/>
          <w:i w:val="0"/>
          <w:lang w:val="fr-CA"/>
        </w:rPr>
        <w:t>’</w:t>
      </w:r>
      <w:r w:rsidRPr="00675F77">
        <w:rPr>
          <w:rStyle w:val="Emphasis"/>
          <w:i w:val="0"/>
          <w:lang w:val="fr-CA"/>
        </w:rPr>
        <w:t>employeur doit payer et fournir aux employés de</w:t>
      </w:r>
      <w:r>
        <w:rPr>
          <w:rStyle w:val="Emphasis"/>
          <w:i w:val="0"/>
          <w:lang w:val="fr-CA"/>
        </w:rPr>
        <w:t xml:space="preserve"> l’</w:t>
      </w:r>
      <w:r w:rsidRPr="00675F77">
        <w:rPr>
          <w:rStyle w:val="Emphasis"/>
          <w:i w:val="0"/>
          <w:lang w:val="fr-CA"/>
        </w:rPr>
        <w:t xml:space="preserve">équipement de protection </w:t>
      </w:r>
      <w:r>
        <w:rPr>
          <w:rStyle w:val="Emphasis"/>
          <w:i w:val="0"/>
          <w:lang w:val="fr-CA"/>
        </w:rPr>
        <w:t>individuelle ainsi que des produits</w:t>
      </w:r>
      <w:r w:rsidRPr="00675F77">
        <w:rPr>
          <w:rStyle w:val="Emphasis"/>
          <w:i w:val="0"/>
          <w:lang w:val="fr-CA"/>
        </w:rPr>
        <w:t xml:space="preserve"> de nettoyage, </w:t>
      </w:r>
      <w:r>
        <w:rPr>
          <w:rStyle w:val="Emphasis"/>
          <w:i w:val="0"/>
          <w:lang w:val="fr-CA"/>
        </w:rPr>
        <w:t>dont :</w:t>
      </w:r>
    </w:p>
    <w:p w:rsidR="00786E77" w:rsidRPr="00EE27CC" w:rsidRDefault="00786E77" w:rsidP="00675F77">
      <w:pPr>
        <w:tabs>
          <w:tab w:val="left" w:pos="6570"/>
        </w:tabs>
        <w:spacing w:after="0" w:line="240" w:lineRule="auto"/>
        <w:rPr>
          <w:rStyle w:val="Emphasis"/>
          <w:i w:val="0"/>
          <w:lang w:val="fr-CA"/>
        </w:rPr>
      </w:pPr>
    </w:p>
    <w:p w:rsidR="00932702" w:rsidRPr="00EE27CC" w:rsidRDefault="00675F77" w:rsidP="00932702">
      <w:pPr>
        <w:pStyle w:val="ListParagraph"/>
        <w:numPr>
          <w:ilvl w:val="0"/>
          <w:numId w:val="3"/>
        </w:numPr>
        <w:tabs>
          <w:tab w:val="left" w:pos="6570"/>
        </w:tabs>
        <w:spacing w:after="0" w:line="240" w:lineRule="auto"/>
        <w:rPr>
          <w:rStyle w:val="Emphasis"/>
          <w:i w:val="0"/>
          <w:lang w:val="fr-CA"/>
        </w:rPr>
      </w:pPr>
      <w:r>
        <w:rPr>
          <w:rStyle w:val="Emphasis"/>
          <w:i w:val="0"/>
          <w:lang w:val="fr-CA"/>
        </w:rPr>
        <w:t>des masques</w:t>
      </w:r>
      <w:r w:rsidR="00932702" w:rsidRPr="00EE27CC">
        <w:rPr>
          <w:rStyle w:val="Emphasis"/>
          <w:i w:val="0"/>
          <w:lang w:val="fr-CA"/>
        </w:rPr>
        <w:t xml:space="preserve"> (N95 </w:t>
      </w:r>
      <w:r>
        <w:rPr>
          <w:rStyle w:val="Emphasis"/>
          <w:i w:val="0"/>
          <w:lang w:val="fr-CA"/>
        </w:rPr>
        <w:t>si possible</w:t>
      </w:r>
      <w:r w:rsidR="00932702" w:rsidRPr="00EE27CC">
        <w:rPr>
          <w:rStyle w:val="Emphasis"/>
          <w:i w:val="0"/>
          <w:lang w:val="fr-CA"/>
        </w:rPr>
        <w:t>)</w:t>
      </w:r>
      <w:r>
        <w:rPr>
          <w:rStyle w:val="Emphasis"/>
          <w:i w:val="0"/>
          <w:lang w:val="fr-CA"/>
        </w:rPr>
        <w:t>;</w:t>
      </w:r>
    </w:p>
    <w:p w:rsidR="00932702" w:rsidRPr="00EE27CC" w:rsidRDefault="00675F77" w:rsidP="00932702">
      <w:pPr>
        <w:pStyle w:val="ListParagraph"/>
        <w:numPr>
          <w:ilvl w:val="0"/>
          <w:numId w:val="3"/>
        </w:numPr>
        <w:tabs>
          <w:tab w:val="left" w:pos="6570"/>
        </w:tabs>
        <w:spacing w:after="0" w:line="240" w:lineRule="auto"/>
        <w:rPr>
          <w:rStyle w:val="Emphasis"/>
          <w:i w:val="0"/>
          <w:lang w:val="fr-CA"/>
        </w:rPr>
      </w:pPr>
      <w:r>
        <w:rPr>
          <w:rStyle w:val="Emphasis"/>
          <w:i w:val="0"/>
          <w:lang w:val="fr-CA"/>
        </w:rPr>
        <w:t>des mouchoirs;</w:t>
      </w:r>
    </w:p>
    <w:p w:rsidR="00932702" w:rsidRPr="00EE27CC" w:rsidRDefault="00675F77" w:rsidP="00932702">
      <w:pPr>
        <w:pStyle w:val="ListParagraph"/>
        <w:numPr>
          <w:ilvl w:val="0"/>
          <w:numId w:val="3"/>
        </w:numPr>
        <w:tabs>
          <w:tab w:val="left" w:pos="6570"/>
        </w:tabs>
        <w:spacing w:after="0" w:line="240" w:lineRule="auto"/>
        <w:rPr>
          <w:rStyle w:val="Emphasis"/>
          <w:i w:val="0"/>
          <w:lang w:val="fr-CA"/>
        </w:rPr>
      </w:pPr>
      <w:r>
        <w:rPr>
          <w:rStyle w:val="Emphasis"/>
          <w:i w:val="0"/>
          <w:lang w:val="fr-CA"/>
        </w:rPr>
        <w:t>des gants de latex;</w:t>
      </w:r>
    </w:p>
    <w:p w:rsidR="00932702" w:rsidRPr="00EE27CC" w:rsidRDefault="00675F77" w:rsidP="00932702">
      <w:pPr>
        <w:pStyle w:val="ListParagraph"/>
        <w:numPr>
          <w:ilvl w:val="0"/>
          <w:numId w:val="3"/>
        </w:numPr>
        <w:tabs>
          <w:tab w:val="left" w:pos="6570"/>
        </w:tabs>
        <w:spacing w:after="0" w:line="240" w:lineRule="auto"/>
        <w:rPr>
          <w:rStyle w:val="Emphasis"/>
          <w:i w:val="0"/>
          <w:lang w:val="fr-CA"/>
        </w:rPr>
      </w:pPr>
      <w:r>
        <w:rPr>
          <w:rStyle w:val="Emphasis"/>
          <w:i w:val="0"/>
          <w:lang w:val="fr-CA"/>
        </w:rPr>
        <w:t>des</w:t>
      </w:r>
      <w:r w:rsidR="001C684F">
        <w:rPr>
          <w:rStyle w:val="Emphasis"/>
          <w:i w:val="0"/>
          <w:lang w:val="fr-CA"/>
        </w:rPr>
        <w:t xml:space="preserve"> r</w:t>
      </w:r>
      <w:r w:rsidR="001C684F" w:rsidRPr="001C684F">
        <w:rPr>
          <w:rStyle w:val="Emphasis"/>
          <w:i w:val="0"/>
          <w:lang w:val="fr-CA"/>
        </w:rPr>
        <w:t>éceptacles pour l</w:t>
      </w:r>
      <w:r w:rsidR="001C684F">
        <w:rPr>
          <w:rStyle w:val="Emphasis"/>
          <w:i w:val="0"/>
          <w:lang w:val="fr-CA"/>
        </w:rPr>
        <w:t>’</w:t>
      </w:r>
      <w:r w:rsidR="001C684F" w:rsidRPr="001C684F">
        <w:rPr>
          <w:rStyle w:val="Emphasis"/>
          <w:i w:val="0"/>
          <w:lang w:val="fr-CA"/>
        </w:rPr>
        <w:t>élimination de</w:t>
      </w:r>
      <w:r w:rsidR="001C684F">
        <w:rPr>
          <w:rStyle w:val="Emphasis"/>
          <w:i w:val="0"/>
          <w:lang w:val="fr-CA"/>
        </w:rPr>
        <w:t xml:space="preserve"> l’</w:t>
      </w:r>
      <w:r w:rsidR="001C684F" w:rsidRPr="001C684F">
        <w:rPr>
          <w:rStyle w:val="Emphasis"/>
          <w:i w:val="0"/>
          <w:lang w:val="fr-CA"/>
        </w:rPr>
        <w:t>équipement de protection individuelle usagé</w:t>
      </w:r>
      <w:r w:rsidR="001C684F">
        <w:rPr>
          <w:rStyle w:val="Emphasis"/>
          <w:i w:val="0"/>
          <w:lang w:val="fr-CA"/>
        </w:rPr>
        <w:t>;</w:t>
      </w:r>
    </w:p>
    <w:p w:rsidR="00932702" w:rsidRPr="00EE27CC" w:rsidRDefault="001C684F" w:rsidP="00932702">
      <w:pPr>
        <w:pStyle w:val="ListParagraph"/>
        <w:numPr>
          <w:ilvl w:val="0"/>
          <w:numId w:val="3"/>
        </w:numPr>
        <w:tabs>
          <w:tab w:val="left" w:pos="6570"/>
        </w:tabs>
        <w:spacing w:after="0" w:line="240" w:lineRule="auto"/>
        <w:rPr>
          <w:rStyle w:val="Emphasis"/>
          <w:i w:val="0"/>
          <w:lang w:val="fr-CA"/>
        </w:rPr>
      </w:pPr>
      <w:r>
        <w:rPr>
          <w:rStyle w:val="Emphasis"/>
          <w:i w:val="0"/>
          <w:lang w:val="fr-CA"/>
        </w:rPr>
        <w:t>du d</w:t>
      </w:r>
      <w:r w:rsidRPr="001C684F">
        <w:rPr>
          <w:rStyle w:val="Emphasis"/>
          <w:i w:val="0"/>
          <w:lang w:val="fr-CA"/>
        </w:rPr>
        <w:t>ésinfectant pour les mains contenant 60</w:t>
      </w:r>
      <w:r>
        <w:rPr>
          <w:rStyle w:val="Emphasis"/>
          <w:i w:val="0"/>
          <w:lang w:val="fr-CA"/>
        </w:rPr>
        <w:t> </w:t>
      </w:r>
      <w:r w:rsidRPr="001C684F">
        <w:rPr>
          <w:rStyle w:val="Emphasis"/>
          <w:i w:val="0"/>
          <w:lang w:val="fr-CA"/>
        </w:rPr>
        <w:t>% ou plus d</w:t>
      </w:r>
      <w:r>
        <w:rPr>
          <w:rStyle w:val="Emphasis"/>
          <w:i w:val="0"/>
          <w:lang w:val="fr-CA"/>
        </w:rPr>
        <w:t>’</w:t>
      </w:r>
      <w:r w:rsidRPr="001C684F">
        <w:rPr>
          <w:rStyle w:val="Emphasis"/>
          <w:i w:val="0"/>
          <w:lang w:val="fr-CA"/>
        </w:rPr>
        <w:t>alcool</w:t>
      </w:r>
      <w:r>
        <w:rPr>
          <w:rStyle w:val="Emphasis"/>
          <w:i w:val="0"/>
          <w:lang w:val="fr-CA"/>
        </w:rPr>
        <w:t>;</w:t>
      </w:r>
    </w:p>
    <w:p w:rsidR="00932702" w:rsidRPr="00EE27CC" w:rsidRDefault="001C684F" w:rsidP="00932702">
      <w:pPr>
        <w:pStyle w:val="ListParagraph"/>
        <w:numPr>
          <w:ilvl w:val="0"/>
          <w:numId w:val="3"/>
        </w:numPr>
        <w:tabs>
          <w:tab w:val="left" w:pos="6570"/>
        </w:tabs>
        <w:spacing w:after="0" w:line="240" w:lineRule="auto"/>
        <w:rPr>
          <w:rStyle w:val="Emphasis"/>
          <w:i w:val="0"/>
          <w:lang w:val="fr-CA"/>
        </w:rPr>
      </w:pPr>
      <w:r>
        <w:rPr>
          <w:rStyle w:val="Emphasis"/>
          <w:i w:val="0"/>
          <w:lang w:val="fr-CA"/>
        </w:rPr>
        <w:t>des a</w:t>
      </w:r>
      <w:r w:rsidRPr="001C684F">
        <w:rPr>
          <w:rStyle w:val="Emphasis"/>
          <w:i w:val="0"/>
          <w:lang w:val="fr-CA"/>
        </w:rPr>
        <w:t>ffiches montrant comment se laver correctement les mains</w:t>
      </w:r>
      <w:r>
        <w:rPr>
          <w:rStyle w:val="Emphasis"/>
          <w:i w:val="0"/>
          <w:lang w:val="fr-CA"/>
        </w:rPr>
        <w:t>;</w:t>
      </w:r>
    </w:p>
    <w:p w:rsidR="00932702" w:rsidRPr="00EE27CC" w:rsidRDefault="001C684F" w:rsidP="00932702">
      <w:pPr>
        <w:pStyle w:val="ListParagraph"/>
        <w:numPr>
          <w:ilvl w:val="0"/>
          <w:numId w:val="3"/>
        </w:numPr>
        <w:tabs>
          <w:tab w:val="left" w:pos="6570"/>
        </w:tabs>
        <w:spacing w:after="0" w:line="240" w:lineRule="auto"/>
        <w:rPr>
          <w:rStyle w:val="Emphasis"/>
          <w:i w:val="0"/>
          <w:lang w:val="fr-CA"/>
        </w:rPr>
      </w:pPr>
      <w:r>
        <w:rPr>
          <w:rStyle w:val="Emphasis"/>
          <w:i w:val="0"/>
          <w:lang w:val="fr-CA"/>
        </w:rPr>
        <w:t>des d</w:t>
      </w:r>
      <w:r w:rsidRPr="001C684F">
        <w:rPr>
          <w:rStyle w:val="Emphasis"/>
          <w:i w:val="0"/>
          <w:lang w:val="fr-CA"/>
        </w:rPr>
        <w:t>istributeurs d</w:t>
      </w:r>
      <w:r>
        <w:rPr>
          <w:rStyle w:val="Emphasis"/>
          <w:i w:val="0"/>
          <w:lang w:val="fr-CA"/>
        </w:rPr>
        <w:t>’</w:t>
      </w:r>
      <w:r w:rsidRPr="001C684F">
        <w:rPr>
          <w:rStyle w:val="Emphasis"/>
          <w:i w:val="0"/>
          <w:lang w:val="fr-CA"/>
        </w:rPr>
        <w:t>eau, de savon et de serviettes mains libres</w:t>
      </w:r>
      <w:r>
        <w:rPr>
          <w:rStyle w:val="Emphasis"/>
          <w:i w:val="0"/>
          <w:lang w:val="fr-CA"/>
        </w:rPr>
        <w:t>.</w:t>
      </w:r>
    </w:p>
    <w:p w:rsidR="00932702" w:rsidRPr="00EE27CC" w:rsidRDefault="00932702" w:rsidP="00932702">
      <w:pPr>
        <w:tabs>
          <w:tab w:val="left" w:pos="6570"/>
        </w:tabs>
        <w:spacing w:after="0" w:line="240" w:lineRule="auto"/>
        <w:rPr>
          <w:rStyle w:val="Emphasis"/>
          <w:i w:val="0"/>
          <w:lang w:val="fr-CA"/>
        </w:rPr>
      </w:pPr>
    </w:p>
    <w:p w:rsidR="00932702" w:rsidRPr="00EE27CC" w:rsidRDefault="001C684F" w:rsidP="00932702">
      <w:pPr>
        <w:tabs>
          <w:tab w:val="left" w:pos="6570"/>
        </w:tabs>
        <w:spacing w:after="0" w:line="240" w:lineRule="auto"/>
        <w:rPr>
          <w:rStyle w:val="Emphasis"/>
          <w:i w:val="0"/>
          <w:lang w:val="fr-CA"/>
        </w:rPr>
      </w:pPr>
      <w:r w:rsidRPr="001C684F">
        <w:rPr>
          <w:rStyle w:val="Emphasis"/>
          <w:i w:val="0"/>
          <w:lang w:val="fr-CA"/>
        </w:rPr>
        <w:t>Les employeurs devraient autoriser davantage de pauses pour se laver les mains, le cas échéant, afin de se conformer aux directives du Centre américain de contrôle des maladies (CDC) et de l</w:t>
      </w:r>
      <w:r>
        <w:rPr>
          <w:rStyle w:val="Emphasis"/>
          <w:i w:val="0"/>
          <w:lang w:val="fr-CA"/>
        </w:rPr>
        <w:t>’</w:t>
      </w:r>
      <w:r w:rsidRPr="001C684F">
        <w:rPr>
          <w:rStyle w:val="Emphasis"/>
          <w:i w:val="0"/>
          <w:lang w:val="fr-CA"/>
        </w:rPr>
        <w:t>Agence de santé publique du Canada ainsi que d</w:t>
      </w:r>
      <w:r>
        <w:rPr>
          <w:rStyle w:val="Emphasis"/>
          <w:i w:val="0"/>
          <w:lang w:val="fr-CA"/>
        </w:rPr>
        <w:t>’</w:t>
      </w:r>
      <w:r w:rsidRPr="001C684F">
        <w:rPr>
          <w:rStyle w:val="Emphasis"/>
          <w:i w:val="0"/>
          <w:lang w:val="fr-CA"/>
        </w:rPr>
        <w:t>agences provinciales de santé ou d</w:t>
      </w:r>
      <w:r>
        <w:rPr>
          <w:rStyle w:val="Emphasis"/>
          <w:i w:val="0"/>
          <w:lang w:val="fr-CA"/>
        </w:rPr>
        <w:t>’</w:t>
      </w:r>
      <w:r w:rsidRPr="001C684F">
        <w:rPr>
          <w:rStyle w:val="Emphasis"/>
          <w:i w:val="0"/>
          <w:lang w:val="fr-CA"/>
        </w:rPr>
        <w:t>agences sectorielles.</w:t>
      </w:r>
    </w:p>
    <w:p w:rsidR="00932702" w:rsidRDefault="00932702" w:rsidP="00932702">
      <w:pPr>
        <w:tabs>
          <w:tab w:val="left" w:pos="6570"/>
        </w:tabs>
        <w:spacing w:after="0" w:line="240" w:lineRule="auto"/>
        <w:rPr>
          <w:rStyle w:val="Emphasis"/>
          <w:i w:val="0"/>
          <w:lang w:val="fr-CA"/>
        </w:rPr>
      </w:pPr>
    </w:p>
    <w:p w:rsidR="00932702" w:rsidRDefault="001C684F" w:rsidP="001C684F">
      <w:pPr>
        <w:tabs>
          <w:tab w:val="left" w:pos="6570"/>
        </w:tabs>
        <w:spacing w:after="0" w:line="240" w:lineRule="auto"/>
        <w:rPr>
          <w:rStyle w:val="Emphasis"/>
          <w:i w:val="0"/>
          <w:lang w:val="fr-CA"/>
        </w:rPr>
      </w:pPr>
      <w:r w:rsidRPr="001C684F">
        <w:rPr>
          <w:rStyle w:val="Emphasis"/>
          <w:i w:val="0"/>
          <w:lang w:val="fr-CA"/>
        </w:rPr>
        <w:t>Dans la mesure du possible, les employeurs devraient installer davantage d</w:t>
      </w:r>
      <w:r>
        <w:rPr>
          <w:rStyle w:val="Emphasis"/>
          <w:i w:val="0"/>
          <w:lang w:val="fr-CA"/>
        </w:rPr>
        <w:t>e matériel « </w:t>
      </w:r>
      <w:r w:rsidRPr="001C684F">
        <w:rPr>
          <w:rStyle w:val="Emphasis"/>
          <w:i w:val="0"/>
          <w:lang w:val="fr-CA"/>
        </w:rPr>
        <w:t>sans contact</w:t>
      </w:r>
      <w:r>
        <w:rPr>
          <w:rStyle w:val="Emphasis"/>
          <w:i w:val="0"/>
          <w:lang w:val="fr-CA"/>
        </w:rPr>
        <w:t xml:space="preserve"> » comme </w:t>
      </w:r>
      <w:r w:rsidRPr="001C684F">
        <w:rPr>
          <w:rStyle w:val="Emphasis"/>
          <w:i w:val="0"/>
          <w:lang w:val="fr-CA"/>
        </w:rPr>
        <w:t>des robinets et des distributeurs de serviettes</w:t>
      </w:r>
      <w:r>
        <w:rPr>
          <w:rStyle w:val="Emphasis"/>
          <w:i w:val="0"/>
          <w:lang w:val="fr-CA"/>
        </w:rPr>
        <w:t xml:space="preserve"> </w:t>
      </w:r>
      <w:r w:rsidRPr="001C684F">
        <w:rPr>
          <w:rStyle w:val="Emphasis"/>
          <w:i w:val="0"/>
          <w:lang w:val="fr-CA"/>
        </w:rPr>
        <w:t>automatiques, des ouvre-porte automatiques, des tourniquets, etc</w:t>
      </w:r>
      <w:r w:rsidR="00932702" w:rsidRPr="00EE27CC">
        <w:rPr>
          <w:rStyle w:val="Emphasis"/>
          <w:i w:val="0"/>
          <w:lang w:val="fr-CA"/>
        </w:rPr>
        <w:t>.</w:t>
      </w:r>
    </w:p>
    <w:p w:rsidR="001C684F" w:rsidRDefault="001C684F" w:rsidP="001C684F">
      <w:pPr>
        <w:tabs>
          <w:tab w:val="left" w:pos="6570"/>
        </w:tabs>
        <w:spacing w:after="0" w:line="240" w:lineRule="auto"/>
        <w:rPr>
          <w:rStyle w:val="Emphasis"/>
          <w:i w:val="0"/>
          <w:lang w:val="fr-CA"/>
        </w:rPr>
      </w:pPr>
    </w:p>
    <w:p w:rsidR="001C684F" w:rsidRPr="00EE27CC" w:rsidRDefault="001C684F" w:rsidP="001C684F">
      <w:pPr>
        <w:tabs>
          <w:tab w:val="left" w:pos="6570"/>
        </w:tabs>
        <w:spacing w:after="0" w:line="240" w:lineRule="auto"/>
        <w:rPr>
          <w:rStyle w:val="Emphasis"/>
          <w:i w:val="0"/>
          <w:lang w:val="fr-CA"/>
        </w:rPr>
      </w:pPr>
      <w:r w:rsidRPr="001C684F">
        <w:rPr>
          <w:rStyle w:val="Emphasis"/>
          <w:i w:val="0"/>
          <w:lang w:val="fr-CA"/>
        </w:rPr>
        <w:t xml:space="preserve">Les employeurs et le syndicat devraient </w:t>
      </w:r>
      <w:r w:rsidR="00E310D5">
        <w:rPr>
          <w:rStyle w:val="Emphasis"/>
          <w:i w:val="0"/>
          <w:lang w:val="fr-CA"/>
        </w:rPr>
        <w:t>avoir recours à leur</w:t>
      </w:r>
      <w:r w:rsidRPr="001C684F">
        <w:rPr>
          <w:rStyle w:val="Emphasis"/>
          <w:i w:val="0"/>
          <w:lang w:val="fr-CA"/>
        </w:rPr>
        <w:t xml:space="preserve"> comité de santé et de sécurité existant, ou en créer un nouveau, pour garantir </w:t>
      </w:r>
      <w:r w:rsidR="00E310D5">
        <w:rPr>
          <w:rStyle w:val="Emphasis"/>
          <w:i w:val="0"/>
          <w:lang w:val="fr-CA"/>
        </w:rPr>
        <w:t>le respect</w:t>
      </w:r>
      <w:r w:rsidRPr="001C684F">
        <w:rPr>
          <w:rStyle w:val="Emphasis"/>
          <w:i w:val="0"/>
          <w:lang w:val="fr-CA"/>
        </w:rPr>
        <w:t xml:space="preserve"> et le suivi de tous les processus et protocoles de santé et de sécurité.</w:t>
      </w:r>
    </w:p>
    <w:p w:rsidR="00932702" w:rsidRPr="00EE27CC" w:rsidRDefault="00E310D5" w:rsidP="00353FF4">
      <w:pPr>
        <w:pStyle w:val="ListParagraph"/>
        <w:numPr>
          <w:ilvl w:val="0"/>
          <w:numId w:val="4"/>
        </w:numPr>
        <w:tabs>
          <w:tab w:val="left" w:pos="6570"/>
        </w:tabs>
        <w:spacing w:after="0" w:line="240" w:lineRule="auto"/>
        <w:rPr>
          <w:rStyle w:val="Emphasis"/>
          <w:i w:val="0"/>
          <w:lang w:val="fr-CA"/>
        </w:rPr>
      </w:pPr>
      <w:r w:rsidRPr="00E310D5">
        <w:rPr>
          <w:rStyle w:val="Emphasis"/>
          <w:i w:val="0"/>
          <w:lang w:val="fr-CA"/>
        </w:rPr>
        <w:t>Les comités de sécurité peuvent envisager d</w:t>
      </w:r>
      <w:r>
        <w:rPr>
          <w:rStyle w:val="Emphasis"/>
          <w:i w:val="0"/>
          <w:lang w:val="fr-CA"/>
        </w:rPr>
        <w:t>’</w:t>
      </w:r>
      <w:r w:rsidRPr="00E310D5">
        <w:rPr>
          <w:rStyle w:val="Emphasis"/>
          <w:i w:val="0"/>
          <w:lang w:val="fr-CA"/>
        </w:rPr>
        <w:t>évaluer chaque site de travail ou d</w:t>
      </w:r>
      <w:r>
        <w:rPr>
          <w:rStyle w:val="Emphasis"/>
          <w:i w:val="0"/>
          <w:lang w:val="fr-CA"/>
        </w:rPr>
        <w:t>’</w:t>
      </w:r>
      <w:r w:rsidRPr="00E310D5">
        <w:rPr>
          <w:rStyle w:val="Emphasis"/>
          <w:i w:val="0"/>
          <w:lang w:val="fr-CA"/>
        </w:rPr>
        <w:t xml:space="preserve">effectuer une analyse des risques </w:t>
      </w:r>
      <w:r>
        <w:rPr>
          <w:rStyle w:val="Emphasis"/>
          <w:i w:val="0"/>
          <w:lang w:val="fr-CA"/>
        </w:rPr>
        <w:t>liés à l’emploi</w:t>
      </w:r>
      <w:r w:rsidRPr="00E310D5">
        <w:rPr>
          <w:rStyle w:val="Emphasis"/>
          <w:i w:val="0"/>
          <w:lang w:val="fr-CA"/>
        </w:rPr>
        <w:t xml:space="preserve"> pour voir quelles modifications peuvent être apportées afin de protéger les travailleurs et </w:t>
      </w:r>
      <w:r>
        <w:rPr>
          <w:rStyle w:val="Emphasis"/>
          <w:i w:val="0"/>
          <w:lang w:val="fr-CA"/>
        </w:rPr>
        <w:t>formuler</w:t>
      </w:r>
      <w:r w:rsidRPr="00E310D5">
        <w:rPr>
          <w:rStyle w:val="Emphasis"/>
          <w:i w:val="0"/>
          <w:lang w:val="fr-CA"/>
        </w:rPr>
        <w:t xml:space="preserve"> des recommandations appropriées </w:t>
      </w:r>
      <w:r>
        <w:rPr>
          <w:rStyle w:val="Emphasis"/>
          <w:i w:val="0"/>
          <w:lang w:val="fr-CA"/>
        </w:rPr>
        <w:t>aux employeurs.</w:t>
      </w:r>
    </w:p>
    <w:p w:rsidR="006A2C68" w:rsidRDefault="00E310D5" w:rsidP="00353FF4">
      <w:pPr>
        <w:pStyle w:val="ListParagraph"/>
        <w:numPr>
          <w:ilvl w:val="0"/>
          <w:numId w:val="4"/>
        </w:numPr>
        <w:tabs>
          <w:tab w:val="left" w:pos="6570"/>
        </w:tabs>
        <w:spacing w:after="0" w:line="240" w:lineRule="auto"/>
        <w:rPr>
          <w:rStyle w:val="Emphasis"/>
          <w:i w:val="0"/>
          <w:lang w:val="fr-CA"/>
        </w:rPr>
      </w:pPr>
      <w:r w:rsidRPr="00E310D5">
        <w:rPr>
          <w:rStyle w:val="Emphasis"/>
          <w:i w:val="0"/>
          <w:lang w:val="fr-CA"/>
        </w:rPr>
        <w:lastRenderedPageBreak/>
        <w:t xml:space="preserve">Le comité doit procéder à une évaluation des risques afin de déterminer le niveau de risque et </w:t>
      </w:r>
      <w:r>
        <w:rPr>
          <w:rStyle w:val="Emphasis"/>
          <w:i w:val="0"/>
          <w:lang w:val="fr-CA"/>
        </w:rPr>
        <w:t>l’</w:t>
      </w:r>
      <w:r w:rsidRPr="00E310D5">
        <w:rPr>
          <w:rStyle w:val="Emphasis"/>
          <w:i w:val="0"/>
          <w:lang w:val="fr-CA"/>
        </w:rPr>
        <w:t>EPI nécessaire</w:t>
      </w:r>
      <w:r>
        <w:rPr>
          <w:rStyle w:val="Emphasis"/>
          <w:i w:val="0"/>
          <w:lang w:val="fr-CA"/>
        </w:rPr>
        <w:t>.</w:t>
      </w:r>
    </w:p>
    <w:p w:rsidR="00E310D5" w:rsidRPr="00EE27CC" w:rsidRDefault="00E310D5" w:rsidP="00353FF4">
      <w:pPr>
        <w:pStyle w:val="ListParagraph"/>
        <w:numPr>
          <w:ilvl w:val="0"/>
          <w:numId w:val="4"/>
        </w:numPr>
        <w:tabs>
          <w:tab w:val="left" w:pos="6570"/>
        </w:tabs>
        <w:spacing w:after="0" w:line="240" w:lineRule="auto"/>
        <w:rPr>
          <w:rStyle w:val="Emphasis"/>
          <w:i w:val="0"/>
          <w:lang w:val="fr-CA"/>
        </w:rPr>
      </w:pPr>
      <w:r>
        <w:rPr>
          <w:rStyle w:val="Emphasis"/>
          <w:i w:val="0"/>
          <w:lang w:val="fr-CA"/>
        </w:rPr>
        <w:t>Il y a lieu d’e</w:t>
      </w:r>
      <w:r w:rsidRPr="00E310D5">
        <w:rPr>
          <w:rStyle w:val="Emphasis"/>
          <w:i w:val="0"/>
          <w:lang w:val="fr-CA"/>
        </w:rPr>
        <w:t xml:space="preserve">xaminer et </w:t>
      </w:r>
      <w:r>
        <w:rPr>
          <w:rStyle w:val="Emphasis"/>
          <w:i w:val="0"/>
          <w:lang w:val="fr-CA"/>
        </w:rPr>
        <w:t xml:space="preserve">de </w:t>
      </w:r>
      <w:r w:rsidRPr="00E310D5">
        <w:rPr>
          <w:rStyle w:val="Emphasis"/>
          <w:i w:val="0"/>
          <w:lang w:val="fr-CA"/>
        </w:rPr>
        <w:t>mettre à jour les plans de lutte contre la pandémie ou les protocoles relatifs aux maladies infectieuses</w:t>
      </w:r>
      <w:r>
        <w:rPr>
          <w:rStyle w:val="Emphasis"/>
          <w:i w:val="0"/>
          <w:lang w:val="fr-CA"/>
        </w:rPr>
        <w:t xml:space="preserve"> –</w:t>
      </w:r>
      <w:r w:rsidRPr="00E310D5">
        <w:rPr>
          <w:rStyle w:val="Emphasis"/>
          <w:i w:val="0"/>
          <w:lang w:val="fr-CA"/>
        </w:rPr>
        <w:t xml:space="preserve"> nouveaux ou existants. Les employeurs </w:t>
      </w:r>
      <w:r>
        <w:rPr>
          <w:rStyle w:val="Emphasis"/>
          <w:i w:val="0"/>
          <w:lang w:val="fr-CA"/>
        </w:rPr>
        <w:t xml:space="preserve">n’ayant pas </w:t>
      </w:r>
      <w:r w:rsidRPr="00E310D5">
        <w:rPr>
          <w:rStyle w:val="Emphasis"/>
          <w:i w:val="0"/>
          <w:lang w:val="fr-CA"/>
        </w:rPr>
        <w:t xml:space="preserve">un tel plan </w:t>
      </w:r>
      <w:r>
        <w:rPr>
          <w:rStyle w:val="Emphasis"/>
          <w:i w:val="0"/>
          <w:lang w:val="fr-CA"/>
        </w:rPr>
        <w:t xml:space="preserve">en place </w:t>
      </w:r>
      <w:r w:rsidRPr="00E310D5">
        <w:rPr>
          <w:rStyle w:val="Emphasis"/>
          <w:i w:val="0"/>
          <w:lang w:val="fr-CA"/>
        </w:rPr>
        <w:t>doivent en élaborer un conformément aux directives de santé publique, au</w:t>
      </w:r>
      <w:r>
        <w:rPr>
          <w:rStyle w:val="Emphasis"/>
          <w:i w:val="0"/>
          <w:lang w:val="fr-CA"/>
        </w:rPr>
        <w:t>x directives du</w:t>
      </w:r>
      <w:r w:rsidRPr="00E310D5">
        <w:rPr>
          <w:rStyle w:val="Emphasis"/>
          <w:i w:val="0"/>
          <w:lang w:val="fr-CA"/>
        </w:rPr>
        <w:t xml:space="preserve"> Centre canadien d</w:t>
      </w:r>
      <w:r>
        <w:rPr>
          <w:rStyle w:val="Emphasis"/>
          <w:i w:val="0"/>
          <w:lang w:val="fr-CA"/>
        </w:rPr>
        <w:t>’</w:t>
      </w:r>
      <w:r w:rsidRPr="00E310D5">
        <w:rPr>
          <w:rStyle w:val="Emphasis"/>
          <w:i w:val="0"/>
          <w:lang w:val="fr-CA"/>
        </w:rPr>
        <w:t xml:space="preserve">hygiène et de sécurité au travail et aux </w:t>
      </w:r>
      <w:r>
        <w:rPr>
          <w:rStyle w:val="Emphasis"/>
          <w:i w:val="0"/>
          <w:lang w:val="fr-CA"/>
        </w:rPr>
        <w:t>lignes directrices</w:t>
      </w:r>
      <w:r w:rsidRPr="00E310D5">
        <w:rPr>
          <w:rStyle w:val="Emphasis"/>
          <w:i w:val="0"/>
          <w:lang w:val="fr-CA"/>
        </w:rPr>
        <w:t xml:space="preserve"> sectorielles</w:t>
      </w:r>
      <w:r>
        <w:rPr>
          <w:rStyle w:val="Emphasis"/>
          <w:i w:val="0"/>
          <w:lang w:val="fr-CA"/>
        </w:rPr>
        <w:t>.</w:t>
      </w:r>
    </w:p>
    <w:p w:rsidR="00353FF4" w:rsidRDefault="00353FF4" w:rsidP="00932702">
      <w:pPr>
        <w:tabs>
          <w:tab w:val="left" w:pos="6570"/>
        </w:tabs>
        <w:spacing w:after="0" w:line="240" w:lineRule="auto"/>
        <w:rPr>
          <w:rStyle w:val="Emphasis"/>
          <w:i w:val="0"/>
          <w:lang w:val="fr-CA"/>
        </w:rPr>
      </w:pPr>
    </w:p>
    <w:p w:rsidR="00E310D5" w:rsidRPr="00EE27CC" w:rsidRDefault="00E310D5" w:rsidP="00932702">
      <w:pPr>
        <w:tabs>
          <w:tab w:val="left" w:pos="6570"/>
        </w:tabs>
        <w:spacing w:after="0" w:line="240" w:lineRule="auto"/>
        <w:rPr>
          <w:rStyle w:val="Emphasis"/>
          <w:i w:val="0"/>
          <w:lang w:val="fr-CA"/>
        </w:rPr>
      </w:pPr>
      <w:r w:rsidRPr="00E310D5">
        <w:rPr>
          <w:rStyle w:val="Emphasis"/>
          <w:i w:val="0"/>
          <w:lang w:val="fr-CA"/>
        </w:rPr>
        <w:t>Dans la mesure du possible, l</w:t>
      </w:r>
      <w:r>
        <w:rPr>
          <w:rStyle w:val="Emphasis"/>
          <w:i w:val="0"/>
          <w:lang w:val="fr-CA"/>
        </w:rPr>
        <w:t>’</w:t>
      </w:r>
      <w:r w:rsidRPr="00E310D5">
        <w:rPr>
          <w:rStyle w:val="Emphasis"/>
          <w:i w:val="0"/>
          <w:lang w:val="fr-CA"/>
        </w:rPr>
        <w:t xml:space="preserve">employeur doit mettre en œuvre des mesures de distanciation sociale </w:t>
      </w:r>
      <w:r>
        <w:rPr>
          <w:rStyle w:val="Emphasis"/>
          <w:i w:val="0"/>
          <w:lang w:val="fr-CA"/>
        </w:rPr>
        <w:t>comme :</w:t>
      </w:r>
    </w:p>
    <w:p w:rsidR="00353FF4" w:rsidRDefault="00786E77" w:rsidP="00353FF4">
      <w:pPr>
        <w:pStyle w:val="ListParagraph"/>
        <w:numPr>
          <w:ilvl w:val="0"/>
          <w:numId w:val="4"/>
        </w:numPr>
        <w:tabs>
          <w:tab w:val="left" w:pos="6570"/>
        </w:tabs>
        <w:spacing w:after="0" w:line="240" w:lineRule="auto"/>
        <w:rPr>
          <w:rStyle w:val="Emphasis"/>
          <w:i w:val="0"/>
          <w:lang w:val="fr-CA"/>
        </w:rPr>
      </w:pPr>
      <w:r>
        <w:rPr>
          <w:rStyle w:val="Emphasis"/>
          <w:i w:val="0"/>
          <w:lang w:val="fr-CA"/>
        </w:rPr>
        <w:t>la m</w:t>
      </w:r>
      <w:r w:rsidRPr="00786E77">
        <w:rPr>
          <w:rStyle w:val="Emphasis"/>
          <w:i w:val="0"/>
          <w:lang w:val="fr-CA"/>
        </w:rPr>
        <w:t xml:space="preserve">odification des horaires de travail pour éloigner les gens les uns des autres (voir la section </w:t>
      </w:r>
      <w:r>
        <w:rPr>
          <w:rStyle w:val="Emphasis"/>
          <w:i w:val="0"/>
          <w:lang w:val="fr-CA"/>
        </w:rPr>
        <w:t>« H</w:t>
      </w:r>
      <w:r w:rsidRPr="00786E77">
        <w:rPr>
          <w:rStyle w:val="Emphasis"/>
          <w:i w:val="0"/>
          <w:lang w:val="fr-CA"/>
        </w:rPr>
        <w:t>oraires de travail</w:t>
      </w:r>
      <w:r>
        <w:rPr>
          <w:rStyle w:val="Emphasis"/>
          <w:i w:val="0"/>
          <w:lang w:val="fr-CA"/>
        </w:rPr>
        <w:t> »</w:t>
      </w:r>
      <w:r w:rsidRPr="00786E77">
        <w:rPr>
          <w:rStyle w:val="Emphasis"/>
          <w:i w:val="0"/>
          <w:lang w:val="fr-CA"/>
        </w:rPr>
        <w:t xml:space="preserve"> ci-dessous)</w:t>
      </w:r>
      <w:r>
        <w:rPr>
          <w:rStyle w:val="Emphasis"/>
          <w:i w:val="0"/>
          <w:lang w:val="fr-CA"/>
        </w:rPr>
        <w:t>;</w:t>
      </w:r>
    </w:p>
    <w:p w:rsidR="00786E77" w:rsidRDefault="00786E77" w:rsidP="00353FF4">
      <w:pPr>
        <w:pStyle w:val="ListParagraph"/>
        <w:numPr>
          <w:ilvl w:val="0"/>
          <w:numId w:val="4"/>
        </w:numPr>
        <w:tabs>
          <w:tab w:val="left" w:pos="6570"/>
        </w:tabs>
        <w:spacing w:after="0" w:line="240" w:lineRule="auto"/>
        <w:rPr>
          <w:rStyle w:val="Emphasis"/>
          <w:i w:val="0"/>
          <w:lang w:val="fr-CA"/>
        </w:rPr>
      </w:pPr>
      <w:r>
        <w:rPr>
          <w:rStyle w:val="Emphasis"/>
          <w:i w:val="0"/>
          <w:lang w:val="fr-CA"/>
        </w:rPr>
        <w:t>le déplacement d</w:t>
      </w:r>
      <w:r w:rsidRPr="00786E77">
        <w:rPr>
          <w:rStyle w:val="Emphasis"/>
          <w:i w:val="0"/>
          <w:lang w:val="fr-CA"/>
        </w:rPr>
        <w:t>es sièges dans les salles de repos afin de maintenir une distance d</w:t>
      </w:r>
      <w:r>
        <w:rPr>
          <w:rStyle w:val="Emphasis"/>
          <w:i w:val="0"/>
          <w:lang w:val="fr-CA"/>
        </w:rPr>
        <w:t>’</w:t>
      </w:r>
      <w:r w:rsidRPr="00786E77">
        <w:rPr>
          <w:rStyle w:val="Emphasis"/>
          <w:i w:val="0"/>
          <w:lang w:val="fr-CA"/>
        </w:rPr>
        <w:t>au moins deux mètres</w:t>
      </w:r>
      <w:r>
        <w:rPr>
          <w:rStyle w:val="Emphasis"/>
          <w:i w:val="0"/>
          <w:lang w:val="fr-CA"/>
        </w:rPr>
        <w:t xml:space="preserve"> (six pieds)</w:t>
      </w:r>
      <w:r w:rsidRPr="00786E77">
        <w:rPr>
          <w:rStyle w:val="Emphasis"/>
          <w:i w:val="0"/>
          <w:lang w:val="fr-CA"/>
        </w:rPr>
        <w:t xml:space="preserve"> entre les personnes</w:t>
      </w:r>
    </w:p>
    <w:p w:rsidR="00786E77" w:rsidRPr="00EE27CC" w:rsidRDefault="00786E77" w:rsidP="00353FF4">
      <w:pPr>
        <w:pStyle w:val="ListParagraph"/>
        <w:numPr>
          <w:ilvl w:val="0"/>
          <w:numId w:val="4"/>
        </w:numPr>
        <w:tabs>
          <w:tab w:val="left" w:pos="6570"/>
        </w:tabs>
        <w:spacing w:after="0" w:line="240" w:lineRule="auto"/>
        <w:rPr>
          <w:rStyle w:val="Emphasis"/>
          <w:i w:val="0"/>
          <w:lang w:val="fr-CA"/>
        </w:rPr>
      </w:pPr>
      <w:r>
        <w:rPr>
          <w:rStyle w:val="Emphasis"/>
          <w:i w:val="0"/>
          <w:lang w:val="fr-CA"/>
        </w:rPr>
        <w:t>l’étalement dans le temps des pauses repas et autres pauses, afin de réduire la taille des rassemblements dans les aires de pause;</w:t>
      </w:r>
    </w:p>
    <w:p w:rsidR="00353FF4" w:rsidRDefault="00786E77" w:rsidP="00353FF4">
      <w:pPr>
        <w:pStyle w:val="ListParagraph"/>
        <w:numPr>
          <w:ilvl w:val="0"/>
          <w:numId w:val="4"/>
        </w:numPr>
        <w:tabs>
          <w:tab w:val="left" w:pos="6570"/>
        </w:tabs>
        <w:spacing w:after="0" w:line="240" w:lineRule="auto"/>
        <w:rPr>
          <w:rStyle w:val="Emphasis"/>
          <w:i w:val="0"/>
          <w:lang w:val="fr-CA"/>
        </w:rPr>
      </w:pPr>
      <w:r>
        <w:rPr>
          <w:rStyle w:val="Emphasis"/>
          <w:i w:val="0"/>
          <w:lang w:val="fr-CA"/>
        </w:rPr>
        <w:t>concernant les réunions, dans la mesure du possible, l’utilisation d’outils de téléconférence ou d’autres moyens de communication pour remplacer les réunions en personne.</w:t>
      </w:r>
      <w:r w:rsidR="00353FF4" w:rsidRPr="00EE27CC">
        <w:rPr>
          <w:rStyle w:val="Emphasis"/>
          <w:i w:val="0"/>
          <w:lang w:val="fr-CA"/>
        </w:rPr>
        <w:t xml:space="preserve"> </w:t>
      </w:r>
      <w:r>
        <w:rPr>
          <w:rStyle w:val="Emphasis"/>
          <w:i w:val="0"/>
          <w:lang w:val="fr-CA"/>
        </w:rPr>
        <w:t xml:space="preserve">Si des réunions doivent être tenues en personne, la tenue de réunions multiples afin de réduire le nombre de personnes réunies en même temps. </w:t>
      </w:r>
      <w:r w:rsidRPr="00786E77">
        <w:rPr>
          <w:rStyle w:val="Emphasis"/>
          <w:i w:val="0"/>
          <w:lang w:val="fr-CA"/>
        </w:rPr>
        <w:t xml:space="preserve">Les réunions ne doivent en aucun cas dépasser le nombre de participants autorisé </w:t>
      </w:r>
      <w:r>
        <w:rPr>
          <w:rStyle w:val="Emphasis"/>
          <w:i w:val="0"/>
          <w:lang w:val="fr-CA"/>
        </w:rPr>
        <w:t>en vertu des</w:t>
      </w:r>
      <w:r w:rsidRPr="00786E77">
        <w:rPr>
          <w:rStyle w:val="Emphasis"/>
          <w:i w:val="0"/>
          <w:lang w:val="fr-CA"/>
        </w:rPr>
        <w:t xml:space="preserve"> directives </w:t>
      </w:r>
      <w:r>
        <w:rPr>
          <w:rStyle w:val="Emphasis"/>
          <w:i w:val="0"/>
          <w:lang w:val="fr-CA"/>
        </w:rPr>
        <w:t xml:space="preserve">des autorités </w:t>
      </w:r>
      <w:r w:rsidRPr="00786E77">
        <w:rPr>
          <w:rStyle w:val="Emphasis"/>
          <w:i w:val="0"/>
          <w:lang w:val="fr-CA"/>
        </w:rPr>
        <w:t>provinciales ou fédérales</w:t>
      </w:r>
      <w:r>
        <w:rPr>
          <w:rStyle w:val="Emphasis"/>
          <w:i w:val="0"/>
          <w:lang w:val="fr-CA"/>
        </w:rPr>
        <w:t>;</w:t>
      </w:r>
    </w:p>
    <w:p w:rsidR="00353FF4" w:rsidRPr="00EE27CC" w:rsidRDefault="00786E77" w:rsidP="00786E77">
      <w:pPr>
        <w:pStyle w:val="ListParagraph"/>
        <w:numPr>
          <w:ilvl w:val="0"/>
          <w:numId w:val="4"/>
        </w:numPr>
        <w:tabs>
          <w:tab w:val="left" w:pos="6570"/>
        </w:tabs>
        <w:spacing w:after="0" w:line="240" w:lineRule="auto"/>
        <w:rPr>
          <w:rStyle w:val="Emphasis"/>
          <w:i w:val="0"/>
          <w:lang w:val="fr-CA"/>
        </w:rPr>
      </w:pPr>
      <w:r>
        <w:rPr>
          <w:rStyle w:val="Emphasis"/>
          <w:i w:val="0"/>
          <w:lang w:val="fr-CA"/>
        </w:rPr>
        <w:t xml:space="preserve">la modification de la méthode </w:t>
      </w:r>
      <w:r w:rsidRPr="00786E77">
        <w:rPr>
          <w:rStyle w:val="Emphasis"/>
          <w:i w:val="0"/>
          <w:lang w:val="fr-CA"/>
        </w:rPr>
        <w:t xml:space="preserve">de pointage </w:t>
      </w:r>
      <w:r>
        <w:rPr>
          <w:rStyle w:val="Emphasis"/>
          <w:i w:val="0"/>
          <w:lang w:val="fr-CA"/>
        </w:rPr>
        <w:t xml:space="preserve">en début/fin de quart de travail </w:t>
      </w:r>
      <w:r w:rsidRPr="00786E77">
        <w:rPr>
          <w:rStyle w:val="Emphasis"/>
          <w:i w:val="0"/>
          <w:lang w:val="fr-CA"/>
        </w:rPr>
        <w:t>pour éviter que les membres ne touchent la même surface ou ne se rassemblent</w:t>
      </w:r>
      <w:r>
        <w:rPr>
          <w:rStyle w:val="Emphasis"/>
          <w:i w:val="0"/>
          <w:lang w:val="fr-CA"/>
        </w:rPr>
        <w:t>;</w:t>
      </w:r>
    </w:p>
    <w:p w:rsidR="00353FF4" w:rsidRDefault="00786E77" w:rsidP="00353FF4">
      <w:pPr>
        <w:pStyle w:val="ListParagraph"/>
        <w:numPr>
          <w:ilvl w:val="0"/>
          <w:numId w:val="4"/>
        </w:numPr>
        <w:tabs>
          <w:tab w:val="left" w:pos="6570"/>
        </w:tabs>
        <w:spacing w:after="0" w:line="240" w:lineRule="auto"/>
        <w:rPr>
          <w:rStyle w:val="Emphasis"/>
          <w:i w:val="0"/>
          <w:lang w:val="fr-CA"/>
        </w:rPr>
      </w:pPr>
      <w:r>
        <w:rPr>
          <w:rStyle w:val="Emphasis"/>
          <w:i w:val="0"/>
          <w:lang w:val="fr-CA"/>
        </w:rPr>
        <w:t>l’installation de panneaux de</w:t>
      </w:r>
      <w:r w:rsidR="00353FF4" w:rsidRPr="00EE27CC">
        <w:rPr>
          <w:rStyle w:val="Emphasis"/>
          <w:i w:val="0"/>
          <w:lang w:val="fr-CA"/>
        </w:rPr>
        <w:t xml:space="preserve"> </w:t>
      </w:r>
      <w:r w:rsidR="005F6D1D">
        <w:rPr>
          <w:rStyle w:val="Emphasis"/>
          <w:i w:val="0"/>
          <w:lang w:val="fr-CA"/>
        </w:rPr>
        <w:t>p</w:t>
      </w:r>
      <w:r w:rsidR="00353FF4" w:rsidRPr="00EE27CC">
        <w:rPr>
          <w:rStyle w:val="Emphasis"/>
          <w:i w:val="0"/>
          <w:lang w:val="fr-CA"/>
        </w:rPr>
        <w:t>lexiglass o</w:t>
      </w:r>
      <w:r>
        <w:rPr>
          <w:rStyle w:val="Emphasis"/>
          <w:i w:val="0"/>
          <w:lang w:val="fr-CA"/>
        </w:rPr>
        <w:t>u de types de parois similaires, s’il y a lieu;</w:t>
      </w:r>
    </w:p>
    <w:p w:rsidR="00353FF4" w:rsidRPr="00EE27CC" w:rsidRDefault="00786E77" w:rsidP="00786E77">
      <w:pPr>
        <w:pStyle w:val="ListParagraph"/>
        <w:numPr>
          <w:ilvl w:val="0"/>
          <w:numId w:val="4"/>
        </w:numPr>
        <w:tabs>
          <w:tab w:val="left" w:pos="6570"/>
        </w:tabs>
        <w:spacing w:after="0" w:line="240" w:lineRule="auto"/>
        <w:rPr>
          <w:rStyle w:val="Emphasis"/>
          <w:i w:val="0"/>
          <w:lang w:val="fr-CA"/>
        </w:rPr>
      </w:pPr>
      <w:r>
        <w:rPr>
          <w:rStyle w:val="Emphasis"/>
          <w:i w:val="0"/>
          <w:lang w:val="fr-CA"/>
        </w:rPr>
        <w:t>le d</w:t>
      </w:r>
      <w:r w:rsidRPr="00786E77">
        <w:rPr>
          <w:rStyle w:val="Emphasis"/>
          <w:i w:val="0"/>
          <w:lang w:val="fr-CA"/>
        </w:rPr>
        <w:t>éplace</w:t>
      </w:r>
      <w:r>
        <w:rPr>
          <w:rStyle w:val="Emphasis"/>
          <w:i w:val="0"/>
          <w:lang w:val="fr-CA"/>
        </w:rPr>
        <w:t>ment d</w:t>
      </w:r>
      <w:r w:rsidRPr="00786E77">
        <w:rPr>
          <w:rStyle w:val="Emphasis"/>
          <w:i w:val="0"/>
          <w:lang w:val="fr-CA"/>
        </w:rPr>
        <w:t xml:space="preserve">es zones de travail vers les parties actuellement inutilisées de </w:t>
      </w:r>
      <w:r>
        <w:rPr>
          <w:rStyle w:val="Emphasis"/>
          <w:i w:val="0"/>
          <w:lang w:val="fr-CA"/>
        </w:rPr>
        <w:t>vos installations.</w:t>
      </w:r>
    </w:p>
    <w:p w:rsidR="00353FF4" w:rsidRPr="00EE27CC" w:rsidRDefault="00353FF4" w:rsidP="00932702">
      <w:pPr>
        <w:tabs>
          <w:tab w:val="left" w:pos="6570"/>
        </w:tabs>
        <w:spacing w:after="0" w:line="240" w:lineRule="auto"/>
        <w:rPr>
          <w:rStyle w:val="Emphasis"/>
          <w:i w:val="0"/>
          <w:lang w:val="fr-CA"/>
        </w:rPr>
      </w:pPr>
    </w:p>
    <w:p w:rsidR="00353FF4" w:rsidRPr="00EE27CC" w:rsidRDefault="00E310D5" w:rsidP="00932702">
      <w:pPr>
        <w:tabs>
          <w:tab w:val="left" w:pos="6570"/>
        </w:tabs>
        <w:spacing w:after="0" w:line="240" w:lineRule="auto"/>
        <w:rPr>
          <w:rStyle w:val="Emphasis"/>
          <w:b/>
          <w:i w:val="0"/>
          <w:lang w:val="fr-CA"/>
        </w:rPr>
      </w:pPr>
      <w:r>
        <w:rPr>
          <w:rStyle w:val="Emphasis"/>
          <w:b/>
          <w:i w:val="0"/>
          <w:lang w:val="fr-CA"/>
        </w:rPr>
        <w:t>Dépistage dans le lieu de travail</w:t>
      </w:r>
    </w:p>
    <w:p w:rsidR="00353FF4" w:rsidRDefault="00353FF4" w:rsidP="00932702">
      <w:pPr>
        <w:tabs>
          <w:tab w:val="left" w:pos="6570"/>
        </w:tabs>
        <w:spacing w:after="0" w:line="240" w:lineRule="auto"/>
        <w:rPr>
          <w:rStyle w:val="Emphasis"/>
          <w:i w:val="0"/>
          <w:lang w:val="fr-CA"/>
        </w:rPr>
      </w:pPr>
    </w:p>
    <w:p w:rsidR="00E310D5" w:rsidRPr="00EE27CC" w:rsidRDefault="00E310D5" w:rsidP="00932702">
      <w:pPr>
        <w:tabs>
          <w:tab w:val="left" w:pos="6570"/>
        </w:tabs>
        <w:spacing w:after="0" w:line="240" w:lineRule="auto"/>
        <w:rPr>
          <w:rStyle w:val="Emphasis"/>
          <w:i w:val="0"/>
          <w:lang w:val="fr-CA"/>
        </w:rPr>
      </w:pPr>
      <w:r w:rsidRPr="00E310D5">
        <w:rPr>
          <w:rStyle w:val="Emphasis"/>
          <w:i w:val="0"/>
          <w:lang w:val="fr-CA"/>
        </w:rPr>
        <w:t xml:space="preserve">Pour </w:t>
      </w:r>
      <w:r>
        <w:rPr>
          <w:rStyle w:val="Emphasis"/>
          <w:i w:val="0"/>
          <w:lang w:val="fr-CA"/>
        </w:rPr>
        <w:t>les employés</w:t>
      </w:r>
      <w:r w:rsidRPr="00E310D5">
        <w:rPr>
          <w:rStyle w:val="Emphasis"/>
          <w:i w:val="0"/>
          <w:lang w:val="fr-CA"/>
        </w:rPr>
        <w:t xml:space="preserve"> qui sont renvoyés </w:t>
      </w:r>
      <w:r>
        <w:rPr>
          <w:rStyle w:val="Emphasis"/>
          <w:i w:val="0"/>
          <w:lang w:val="fr-CA"/>
        </w:rPr>
        <w:t>à la maison</w:t>
      </w:r>
      <w:r w:rsidRPr="00E310D5">
        <w:rPr>
          <w:rStyle w:val="Emphasis"/>
          <w:i w:val="0"/>
          <w:lang w:val="fr-CA"/>
        </w:rPr>
        <w:t xml:space="preserve"> en raison de la COVID-19, l</w:t>
      </w:r>
      <w:r>
        <w:rPr>
          <w:rStyle w:val="Emphasis"/>
          <w:i w:val="0"/>
          <w:lang w:val="fr-CA"/>
        </w:rPr>
        <w:t>’</w:t>
      </w:r>
      <w:r w:rsidRPr="00E310D5">
        <w:rPr>
          <w:rStyle w:val="Emphasis"/>
          <w:i w:val="0"/>
          <w:lang w:val="fr-CA"/>
        </w:rPr>
        <w:t>employeur doit</w:t>
      </w:r>
      <w:r>
        <w:rPr>
          <w:rStyle w:val="Emphasis"/>
          <w:i w:val="0"/>
          <w:lang w:val="fr-CA"/>
        </w:rPr>
        <w:t> </w:t>
      </w:r>
      <w:r w:rsidRPr="00E310D5">
        <w:rPr>
          <w:rStyle w:val="Emphasis"/>
          <w:i w:val="0"/>
          <w:lang w:val="fr-CA"/>
        </w:rPr>
        <w:t>:</w:t>
      </w:r>
    </w:p>
    <w:p w:rsidR="00353FF4" w:rsidRDefault="00E310D5" w:rsidP="008D082C">
      <w:pPr>
        <w:pStyle w:val="ListParagraph"/>
        <w:numPr>
          <w:ilvl w:val="0"/>
          <w:numId w:val="5"/>
        </w:numPr>
        <w:tabs>
          <w:tab w:val="left" w:pos="6570"/>
        </w:tabs>
        <w:spacing w:after="0" w:line="240" w:lineRule="auto"/>
        <w:rPr>
          <w:rStyle w:val="Emphasis"/>
          <w:i w:val="0"/>
          <w:lang w:val="fr-CA"/>
        </w:rPr>
      </w:pPr>
      <w:r>
        <w:rPr>
          <w:rStyle w:val="Emphasis"/>
          <w:i w:val="0"/>
          <w:lang w:val="fr-CA"/>
        </w:rPr>
        <w:t>avoir des</w:t>
      </w:r>
      <w:r w:rsidRPr="00E310D5">
        <w:rPr>
          <w:rStyle w:val="Emphasis"/>
          <w:i w:val="0"/>
          <w:lang w:val="fr-CA"/>
        </w:rPr>
        <w:t xml:space="preserve"> politiques claires</w:t>
      </w:r>
      <w:r>
        <w:rPr>
          <w:rStyle w:val="Emphasis"/>
          <w:i w:val="0"/>
          <w:lang w:val="fr-CA"/>
        </w:rPr>
        <w:t xml:space="preserve"> et</w:t>
      </w:r>
      <w:r w:rsidRPr="00E310D5">
        <w:rPr>
          <w:rStyle w:val="Emphasis"/>
          <w:i w:val="0"/>
          <w:lang w:val="fr-CA"/>
        </w:rPr>
        <w:t xml:space="preserve"> communiquées au syndicat concernant la manière dont les employés seront contrôlés (</w:t>
      </w:r>
      <w:r>
        <w:rPr>
          <w:rStyle w:val="Emphasis"/>
          <w:i w:val="0"/>
          <w:lang w:val="fr-CA"/>
        </w:rPr>
        <w:t>s’il y a lieu</w:t>
      </w:r>
      <w:r w:rsidRPr="00E310D5">
        <w:rPr>
          <w:rStyle w:val="Emphasis"/>
          <w:i w:val="0"/>
          <w:lang w:val="fr-CA"/>
        </w:rPr>
        <w:t xml:space="preserve">) et le moment où ils pourront </w:t>
      </w:r>
      <w:r>
        <w:rPr>
          <w:rStyle w:val="Emphasis"/>
          <w:i w:val="0"/>
          <w:lang w:val="fr-CA"/>
        </w:rPr>
        <w:t>revenir</w:t>
      </w:r>
      <w:r w:rsidRPr="00E310D5">
        <w:rPr>
          <w:rStyle w:val="Emphasis"/>
          <w:i w:val="0"/>
          <w:lang w:val="fr-CA"/>
        </w:rPr>
        <w:t xml:space="preserve"> au travail</w:t>
      </w:r>
      <w:r>
        <w:rPr>
          <w:rStyle w:val="Emphasis"/>
          <w:i w:val="0"/>
          <w:lang w:val="fr-CA"/>
        </w:rPr>
        <w:t>;</w:t>
      </w:r>
    </w:p>
    <w:p w:rsidR="00E310D5" w:rsidRDefault="00E310D5" w:rsidP="008D082C">
      <w:pPr>
        <w:pStyle w:val="ListParagraph"/>
        <w:numPr>
          <w:ilvl w:val="0"/>
          <w:numId w:val="5"/>
        </w:numPr>
        <w:tabs>
          <w:tab w:val="left" w:pos="6570"/>
        </w:tabs>
        <w:spacing w:after="0" w:line="240" w:lineRule="auto"/>
        <w:rPr>
          <w:rStyle w:val="Emphasis"/>
          <w:i w:val="0"/>
          <w:lang w:val="fr-CA"/>
        </w:rPr>
      </w:pPr>
      <w:r>
        <w:rPr>
          <w:rStyle w:val="Emphasis"/>
          <w:i w:val="0"/>
          <w:lang w:val="fr-CA"/>
        </w:rPr>
        <w:t xml:space="preserve">avoir </w:t>
      </w:r>
      <w:r w:rsidRPr="00E310D5">
        <w:rPr>
          <w:rStyle w:val="Emphasis"/>
          <w:i w:val="0"/>
          <w:lang w:val="fr-CA"/>
        </w:rPr>
        <w:t xml:space="preserve">un plan de communication pour </w:t>
      </w:r>
      <w:r>
        <w:rPr>
          <w:rStyle w:val="Emphasis"/>
          <w:i w:val="0"/>
          <w:lang w:val="fr-CA"/>
        </w:rPr>
        <w:t>informer</w:t>
      </w:r>
      <w:r w:rsidRPr="00E310D5">
        <w:rPr>
          <w:rStyle w:val="Emphasis"/>
          <w:i w:val="0"/>
          <w:lang w:val="fr-CA"/>
        </w:rPr>
        <w:t xml:space="preserve"> ceux qui ont été en contact avec un ou plusieurs travailleurs infectés</w:t>
      </w:r>
      <w:r>
        <w:rPr>
          <w:rStyle w:val="Emphasis"/>
          <w:i w:val="0"/>
          <w:lang w:val="fr-CA"/>
        </w:rPr>
        <w:t>;</w:t>
      </w:r>
    </w:p>
    <w:p w:rsidR="008D082C" w:rsidRDefault="00E310D5" w:rsidP="00E310D5">
      <w:pPr>
        <w:pStyle w:val="ListParagraph"/>
        <w:numPr>
          <w:ilvl w:val="0"/>
          <w:numId w:val="5"/>
        </w:numPr>
        <w:tabs>
          <w:tab w:val="left" w:pos="6570"/>
        </w:tabs>
        <w:spacing w:after="0" w:line="240" w:lineRule="auto"/>
        <w:rPr>
          <w:rStyle w:val="Emphasis"/>
          <w:i w:val="0"/>
          <w:lang w:val="fr-CA"/>
        </w:rPr>
      </w:pPr>
      <w:r>
        <w:rPr>
          <w:rStyle w:val="Emphasis"/>
          <w:i w:val="0"/>
          <w:lang w:val="fr-CA"/>
        </w:rPr>
        <w:t>c</w:t>
      </w:r>
      <w:r w:rsidRPr="00E310D5">
        <w:rPr>
          <w:rStyle w:val="Emphasis"/>
          <w:i w:val="0"/>
          <w:lang w:val="fr-CA"/>
        </w:rPr>
        <w:t xml:space="preserve">ontinuer </w:t>
      </w:r>
      <w:r>
        <w:rPr>
          <w:rStyle w:val="Emphasis"/>
          <w:i w:val="0"/>
          <w:lang w:val="fr-CA"/>
        </w:rPr>
        <w:t>de</w:t>
      </w:r>
      <w:r w:rsidRPr="00E310D5">
        <w:rPr>
          <w:rStyle w:val="Emphasis"/>
          <w:i w:val="0"/>
          <w:lang w:val="fr-CA"/>
        </w:rPr>
        <w:t xml:space="preserve"> verser à ces employés leur salaire normal pendant toute la durée de leur absence</w:t>
      </w:r>
      <w:r>
        <w:rPr>
          <w:rStyle w:val="Emphasis"/>
          <w:i w:val="0"/>
          <w:lang w:val="fr-CA"/>
        </w:rPr>
        <w:t>;</w:t>
      </w:r>
    </w:p>
    <w:p w:rsidR="008D082C" w:rsidRPr="00EE27CC" w:rsidRDefault="00E310D5" w:rsidP="00786E77">
      <w:pPr>
        <w:pStyle w:val="ListParagraph"/>
        <w:numPr>
          <w:ilvl w:val="0"/>
          <w:numId w:val="5"/>
        </w:numPr>
        <w:tabs>
          <w:tab w:val="left" w:pos="6570"/>
        </w:tabs>
        <w:spacing w:after="0" w:line="240" w:lineRule="auto"/>
        <w:rPr>
          <w:rStyle w:val="Emphasis"/>
          <w:i w:val="0"/>
          <w:lang w:val="fr-CA"/>
        </w:rPr>
      </w:pPr>
      <w:r>
        <w:rPr>
          <w:rStyle w:val="Emphasis"/>
          <w:i w:val="0"/>
          <w:lang w:val="fr-CA"/>
        </w:rPr>
        <w:t>maintenir la couverture, pour</w:t>
      </w:r>
      <w:r w:rsidRPr="00E310D5">
        <w:rPr>
          <w:rStyle w:val="Emphasis"/>
          <w:i w:val="0"/>
          <w:lang w:val="fr-CA"/>
        </w:rPr>
        <w:t xml:space="preserve"> ces employés</w:t>
      </w:r>
      <w:r>
        <w:rPr>
          <w:rStyle w:val="Emphasis"/>
          <w:i w:val="0"/>
          <w:lang w:val="fr-CA"/>
        </w:rPr>
        <w:t xml:space="preserve">, du </w:t>
      </w:r>
      <w:r w:rsidR="00786E77">
        <w:rPr>
          <w:rStyle w:val="Emphasis"/>
          <w:i w:val="0"/>
          <w:lang w:val="fr-CA"/>
        </w:rPr>
        <w:t xml:space="preserve">même régime collectif </w:t>
      </w:r>
      <w:r w:rsidRPr="00E310D5">
        <w:rPr>
          <w:rStyle w:val="Emphasis"/>
          <w:i w:val="0"/>
          <w:lang w:val="fr-CA"/>
        </w:rPr>
        <w:t>de santé, aux mêmes taux de cotisation, pendant toute la durée de leur absence</w:t>
      </w:r>
      <w:r w:rsidR="008D082C" w:rsidRPr="00EE27CC">
        <w:rPr>
          <w:rStyle w:val="Emphasis"/>
          <w:i w:val="0"/>
          <w:lang w:val="fr-CA"/>
        </w:rPr>
        <w:t>.</w:t>
      </w:r>
    </w:p>
    <w:p w:rsidR="008D082C" w:rsidRPr="00EE27CC" w:rsidRDefault="008D082C" w:rsidP="00932702">
      <w:pPr>
        <w:tabs>
          <w:tab w:val="left" w:pos="6570"/>
        </w:tabs>
        <w:spacing w:after="0" w:line="240" w:lineRule="auto"/>
        <w:rPr>
          <w:rStyle w:val="Emphasis"/>
          <w:i w:val="0"/>
          <w:lang w:val="fr-CA"/>
        </w:rPr>
      </w:pPr>
    </w:p>
    <w:p w:rsidR="008D082C" w:rsidRPr="00EE27CC" w:rsidRDefault="00786E77" w:rsidP="00932702">
      <w:pPr>
        <w:tabs>
          <w:tab w:val="left" w:pos="6570"/>
        </w:tabs>
        <w:spacing w:after="0" w:line="240" w:lineRule="auto"/>
        <w:rPr>
          <w:rStyle w:val="Emphasis"/>
          <w:b/>
          <w:i w:val="0"/>
          <w:lang w:val="fr-CA"/>
        </w:rPr>
      </w:pPr>
      <w:r>
        <w:rPr>
          <w:rStyle w:val="Emphasis"/>
          <w:b/>
          <w:i w:val="0"/>
          <w:lang w:val="fr-CA"/>
        </w:rPr>
        <w:t>Horaires de travail</w:t>
      </w:r>
    </w:p>
    <w:p w:rsidR="008D082C" w:rsidRDefault="008D082C" w:rsidP="00932702">
      <w:pPr>
        <w:tabs>
          <w:tab w:val="left" w:pos="6570"/>
        </w:tabs>
        <w:spacing w:after="0" w:line="240" w:lineRule="auto"/>
        <w:rPr>
          <w:rStyle w:val="Emphasis"/>
          <w:i w:val="0"/>
          <w:lang w:val="fr-CA"/>
        </w:rPr>
      </w:pPr>
    </w:p>
    <w:p w:rsidR="00786E77" w:rsidRPr="00EE27CC" w:rsidRDefault="00786E77" w:rsidP="00932702">
      <w:pPr>
        <w:tabs>
          <w:tab w:val="left" w:pos="6570"/>
        </w:tabs>
        <w:spacing w:after="0" w:line="240" w:lineRule="auto"/>
        <w:rPr>
          <w:rStyle w:val="Emphasis"/>
          <w:i w:val="0"/>
          <w:lang w:val="fr-CA"/>
        </w:rPr>
      </w:pPr>
      <w:r w:rsidRPr="00786E77">
        <w:rPr>
          <w:rStyle w:val="Emphasis"/>
          <w:i w:val="0"/>
          <w:lang w:val="fr-CA"/>
        </w:rPr>
        <w:t>Dans la mesure du possible, l</w:t>
      </w:r>
      <w:r>
        <w:rPr>
          <w:rStyle w:val="Emphasis"/>
          <w:i w:val="0"/>
          <w:lang w:val="fr-CA"/>
        </w:rPr>
        <w:t>’</w:t>
      </w:r>
      <w:r w:rsidRPr="00786E77">
        <w:rPr>
          <w:rStyle w:val="Emphasis"/>
          <w:i w:val="0"/>
          <w:lang w:val="fr-CA"/>
        </w:rPr>
        <w:t xml:space="preserve">employeur doit modifier les horaires de travail pour se conformer à </w:t>
      </w:r>
      <w:r>
        <w:rPr>
          <w:rStyle w:val="Emphasis"/>
          <w:i w:val="0"/>
          <w:lang w:val="fr-CA"/>
        </w:rPr>
        <w:t>l’exigence de</w:t>
      </w:r>
      <w:r w:rsidRPr="00786E77">
        <w:rPr>
          <w:rStyle w:val="Emphasis"/>
          <w:i w:val="0"/>
          <w:lang w:val="fr-CA"/>
        </w:rPr>
        <w:t xml:space="preserve"> distanc</w:t>
      </w:r>
      <w:r>
        <w:rPr>
          <w:rStyle w:val="Emphasis"/>
          <w:i w:val="0"/>
          <w:lang w:val="fr-CA"/>
        </w:rPr>
        <w:t>iation</w:t>
      </w:r>
      <w:r w:rsidRPr="00786E77">
        <w:rPr>
          <w:rStyle w:val="Emphasis"/>
          <w:i w:val="0"/>
          <w:lang w:val="fr-CA"/>
        </w:rPr>
        <w:t xml:space="preserve"> sociale, notamment</w:t>
      </w:r>
      <w:r>
        <w:rPr>
          <w:rStyle w:val="Emphasis"/>
          <w:i w:val="0"/>
          <w:lang w:val="fr-CA"/>
        </w:rPr>
        <w:t> </w:t>
      </w:r>
      <w:r w:rsidRPr="00786E77">
        <w:rPr>
          <w:rStyle w:val="Emphasis"/>
          <w:i w:val="0"/>
          <w:lang w:val="fr-CA"/>
        </w:rPr>
        <w:t>:</w:t>
      </w:r>
    </w:p>
    <w:p w:rsidR="00786E77" w:rsidRDefault="00786E77" w:rsidP="00786E77">
      <w:pPr>
        <w:pStyle w:val="ListParagraph"/>
        <w:numPr>
          <w:ilvl w:val="0"/>
          <w:numId w:val="6"/>
        </w:numPr>
        <w:tabs>
          <w:tab w:val="left" w:pos="6570"/>
        </w:tabs>
        <w:spacing w:after="0" w:line="240" w:lineRule="auto"/>
        <w:rPr>
          <w:rStyle w:val="Emphasis"/>
          <w:i w:val="0"/>
          <w:lang w:val="fr-CA"/>
        </w:rPr>
      </w:pPr>
      <w:r w:rsidRPr="00786E77">
        <w:rPr>
          <w:rStyle w:val="Emphasis"/>
          <w:i w:val="0"/>
          <w:lang w:val="fr-CA"/>
        </w:rPr>
        <w:t xml:space="preserve">en déplaçant </w:t>
      </w:r>
      <w:r>
        <w:rPr>
          <w:rStyle w:val="Emphasis"/>
          <w:i w:val="0"/>
          <w:lang w:val="fr-CA"/>
        </w:rPr>
        <w:t>d</w:t>
      </w:r>
      <w:r w:rsidRPr="00786E77">
        <w:rPr>
          <w:rStyle w:val="Emphasis"/>
          <w:i w:val="0"/>
          <w:lang w:val="fr-CA"/>
        </w:rPr>
        <w:t>es travailleurs vers des équipes qui comptent actuellement moins de personnes, en fonction de l</w:t>
      </w:r>
      <w:r>
        <w:rPr>
          <w:rStyle w:val="Emphasis"/>
          <w:i w:val="0"/>
          <w:lang w:val="fr-CA"/>
        </w:rPr>
        <w:t>’</w:t>
      </w:r>
      <w:r w:rsidRPr="00786E77">
        <w:rPr>
          <w:rStyle w:val="Emphasis"/>
          <w:i w:val="0"/>
          <w:lang w:val="fr-CA"/>
        </w:rPr>
        <w:t>ancienneté</w:t>
      </w:r>
      <w:r>
        <w:rPr>
          <w:rStyle w:val="Emphasis"/>
          <w:i w:val="0"/>
          <w:lang w:val="fr-CA"/>
        </w:rPr>
        <w:t>;</w:t>
      </w:r>
    </w:p>
    <w:p w:rsidR="008D082C" w:rsidRPr="00EE27CC" w:rsidRDefault="00786E77" w:rsidP="00786E77">
      <w:pPr>
        <w:pStyle w:val="ListParagraph"/>
        <w:numPr>
          <w:ilvl w:val="0"/>
          <w:numId w:val="6"/>
        </w:numPr>
        <w:tabs>
          <w:tab w:val="left" w:pos="6570"/>
        </w:tabs>
        <w:spacing w:after="0" w:line="240" w:lineRule="auto"/>
        <w:rPr>
          <w:rStyle w:val="Emphasis"/>
          <w:i w:val="0"/>
          <w:lang w:val="fr-CA"/>
        </w:rPr>
      </w:pPr>
      <w:r>
        <w:rPr>
          <w:rStyle w:val="Emphasis"/>
          <w:i w:val="0"/>
          <w:lang w:val="fr-CA"/>
        </w:rPr>
        <w:lastRenderedPageBreak/>
        <w:t>en faisant une r</w:t>
      </w:r>
      <w:r w:rsidRPr="00786E77">
        <w:rPr>
          <w:rStyle w:val="Emphasis"/>
          <w:i w:val="0"/>
          <w:lang w:val="fr-CA"/>
        </w:rPr>
        <w:t xml:space="preserve">otation </w:t>
      </w:r>
      <w:r>
        <w:rPr>
          <w:rStyle w:val="Emphasis"/>
          <w:i w:val="0"/>
          <w:lang w:val="fr-CA"/>
        </w:rPr>
        <w:t>entre</w:t>
      </w:r>
      <w:r w:rsidRPr="00786E77">
        <w:rPr>
          <w:rStyle w:val="Emphasis"/>
          <w:i w:val="0"/>
          <w:lang w:val="fr-CA"/>
        </w:rPr>
        <w:t xml:space="preserve"> ceux qui travaillent </w:t>
      </w:r>
      <w:r>
        <w:rPr>
          <w:rStyle w:val="Emphasis"/>
          <w:i w:val="0"/>
          <w:lang w:val="fr-CA"/>
        </w:rPr>
        <w:t>et</w:t>
      </w:r>
      <w:r w:rsidRPr="00786E77">
        <w:rPr>
          <w:rStyle w:val="Emphasis"/>
          <w:i w:val="0"/>
          <w:lang w:val="fr-CA"/>
        </w:rPr>
        <w:t xml:space="preserve"> ceux qui restent à la maison (</w:t>
      </w:r>
      <w:r>
        <w:rPr>
          <w:rStyle w:val="Emphasis"/>
          <w:i w:val="0"/>
          <w:lang w:val="fr-CA"/>
        </w:rPr>
        <w:t>avec solde</w:t>
      </w:r>
      <w:r w:rsidR="008D082C" w:rsidRPr="00EE27CC">
        <w:rPr>
          <w:rStyle w:val="Emphasis"/>
          <w:i w:val="0"/>
          <w:lang w:val="fr-CA"/>
        </w:rPr>
        <w:t>)</w:t>
      </w:r>
      <w:r>
        <w:rPr>
          <w:rStyle w:val="Emphasis"/>
          <w:i w:val="0"/>
          <w:lang w:val="fr-CA"/>
        </w:rPr>
        <w:t>;</w:t>
      </w:r>
    </w:p>
    <w:p w:rsidR="008D082C" w:rsidRPr="00EE27CC" w:rsidRDefault="00786E77" w:rsidP="008D082C">
      <w:pPr>
        <w:pStyle w:val="ListParagraph"/>
        <w:numPr>
          <w:ilvl w:val="0"/>
          <w:numId w:val="6"/>
        </w:numPr>
        <w:tabs>
          <w:tab w:val="left" w:pos="6570"/>
        </w:tabs>
        <w:spacing w:after="0" w:line="240" w:lineRule="auto"/>
        <w:rPr>
          <w:rStyle w:val="Emphasis"/>
          <w:i w:val="0"/>
          <w:lang w:val="fr-CA"/>
        </w:rPr>
      </w:pPr>
      <w:r>
        <w:rPr>
          <w:rStyle w:val="Emphasis"/>
          <w:i w:val="0"/>
          <w:lang w:val="fr-CA"/>
        </w:rPr>
        <w:t>en raccourcissant la durée des quarts de travail comptant pour une pleine journée de travail;</w:t>
      </w:r>
    </w:p>
    <w:p w:rsidR="008D082C" w:rsidRPr="00EE27CC" w:rsidRDefault="00786E77" w:rsidP="008D082C">
      <w:pPr>
        <w:pStyle w:val="ListParagraph"/>
        <w:numPr>
          <w:ilvl w:val="0"/>
          <w:numId w:val="6"/>
        </w:numPr>
        <w:tabs>
          <w:tab w:val="left" w:pos="6570"/>
        </w:tabs>
        <w:spacing w:after="0" w:line="240" w:lineRule="auto"/>
        <w:rPr>
          <w:rStyle w:val="Emphasis"/>
          <w:i w:val="0"/>
          <w:lang w:val="fr-CA"/>
        </w:rPr>
      </w:pPr>
      <w:r>
        <w:rPr>
          <w:rStyle w:val="Emphasis"/>
          <w:i w:val="0"/>
          <w:lang w:val="fr-CA"/>
        </w:rPr>
        <w:t>en prévoyant des quarts de fin de semaine.</w:t>
      </w:r>
    </w:p>
    <w:p w:rsidR="008D082C" w:rsidRDefault="008D082C" w:rsidP="00932702">
      <w:pPr>
        <w:tabs>
          <w:tab w:val="left" w:pos="6570"/>
        </w:tabs>
        <w:spacing w:after="0" w:line="240" w:lineRule="auto"/>
        <w:rPr>
          <w:rStyle w:val="Emphasis"/>
          <w:i w:val="0"/>
          <w:lang w:val="fr-CA"/>
        </w:rPr>
      </w:pPr>
    </w:p>
    <w:p w:rsidR="00786E77" w:rsidRPr="00EE27CC" w:rsidRDefault="00786E77" w:rsidP="00932702">
      <w:pPr>
        <w:tabs>
          <w:tab w:val="left" w:pos="6570"/>
        </w:tabs>
        <w:spacing w:after="0" w:line="240" w:lineRule="auto"/>
        <w:rPr>
          <w:rStyle w:val="Emphasis"/>
          <w:i w:val="0"/>
          <w:lang w:val="fr-CA"/>
        </w:rPr>
      </w:pPr>
      <w:r w:rsidRPr="00786E77">
        <w:rPr>
          <w:rStyle w:val="Emphasis"/>
          <w:i w:val="0"/>
          <w:lang w:val="fr-CA"/>
        </w:rPr>
        <w:t>Dans la mesure du possible, l</w:t>
      </w:r>
      <w:r>
        <w:rPr>
          <w:rStyle w:val="Emphasis"/>
          <w:i w:val="0"/>
          <w:lang w:val="fr-CA"/>
        </w:rPr>
        <w:t>’</w:t>
      </w:r>
      <w:r w:rsidRPr="00786E77">
        <w:rPr>
          <w:rStyle w:val="Emphasis"/>
          <w:i w:val="0"/>
          <w:lang w:val="fr-CA"/>
        </w:rPr>
        <w:t xml:space="preserve">employeur doit autoriser le télétravail et communiquer </w:t>
      </w:r>
      <w:r w:rsidR="007837EA">
        <w:rPr>
          <w:rStyle w:val="Emphasis"/>
          <w:i w:val="0"/>
          <w:lang w:val="fr-CA"/>
        </w:rPr>
        <w:t>au</w:t>
      </w:r>
      <w:r w:rsidRPr="00786E77">
        <w:rPr>
          <w:rStyle w:val="Emphasis"/>
          <w:i w:val="0"/>
          <w:lang w:val="fr-CA"/>
        </w:rPr>
        <w:t xml:space="preserve"> syndicat ses politiques en </w:t>
      </w:r>
      <w:r w:rsidR="007837EA">
        <w:rPr>
          <w:rStyle w:val="Emphasis"/>
          <w:i w:val="0"/>
          <w:lang w:val="fr-CA"/>
        </w:rPr>
        <w:t>matière de </w:t>
      </w:r>
      <w:r w:rsidRPr="00786E77">
        <w:rPr>
          <w:rStyle w:val="Emphasis"/>
          <w:i w:val="0"/>
          <w:lang w:val="fr-CA"/>
        </w:rPr>
        <w:t>:</w:t>
      </w:r>
    </w:p>
    <w:p w:rsidR="008D082C" w:rsidRPr="00EE27CC" w:rsidRDefault="007837EA" w:rsidP="008D082C">
      <w:pPr>
        <w:pStyle w:val="ListParagraph"/>
        <w:numPr>
          <w:ilvl w:val="0"/>
          <w:numId w:val="7"/>
        </w:numPr>
        <w:tabs>
          <w:tab w:val="left" w:pos="6570"/>
        </w:tabs>
        <w:spacing w:after="0" w:line="240" w:lineRule="auto"/>
        <w:rPr>
          <w:rStyle w:val="Emphasis"/>
          <w:i w:val="0"/>
          <w:lang w:val="fr-CA"/>
        </w:rPr>
      </w:pPr>
      <w:r>
        <w:rPr>
          <w:rStyle w:val="Emphasis"/>
          <w:i w:val="0"/>
          <w:lang w:val="fr-CA"/>
        </w:rPr>
        <w:t>la procédure de pointage des employés;</w:t>
      </w:r>
    </w:p>
    <w:p w:rsidR="007837EA" w:rsidRPr="007837EA" w:rsidRDefault="007837EA" w:rsidP="008D082C">
      <w:pPr>
        <w:pStyle w:val="ListParagraph"/>
        <w:numPr>
          <w:ilvl w:val="0"/>
          <w:numId w:val="7"/>
        </w:numPr>
        <w:tabs>
          <w:tab w:val="left" w:pos="6570"/>
        </w:tabs>
        <w:spacing w:after="0" w:line="240" w:lineRule="auto"/>
        <w:rPr>
          <w:rStyle w:val="Emphasis"/>
          <w:lang w:val="fr-CA"/>
        </w:rPr>
      </w:pPr>
      <w:r w:rsidRPr="007837EA">
        <w:rPr>
          <w:rStyle w:val="Emphasis"/>
          <w:i w:val="0"/>
          <w:lang w:val="fr-CA"/>
        </w:rPr>
        <w:t>comptabilisation des heures travaillées;</w:t>
      </w:r>
    </w:p>
    <w:p w:rsidR="008D082C" w:rsidRPr="007837EA" w:rsidRDefault="007837EA" w:rsidP="008D082C">
      <w:pPr>
        <w:pStyle w:val="ListParagraph"/>
        <w:numPr>
          <w:ilvl w:val="0"/>
          <w:numId w:val="7"/>
        </w:numPr>
        <w:tabs>
          <w:tab w:val="left" w:pos="6570"/>
        </w:tabs>
        <w:spacing w:after="0" w:line="240" w:lineRule="auto"/>
        <w:rPr>
          <w:rStyle w:val="Emphasis"/>
          <w:lang w:val="fr-CA"/>
        </w:rPr>
      </w:pPr>
      <w:r>
        <w:rPr>
          <w:rStyle w:val="Emphasis"/>
          <w:i w:val="0"/>
          <w:lang w:val="fr-CA"/>
        </w:rPr>
        <w:t>d’accommodements pour les employés ayant des besoins en matière de matériel ergonomique entre autres besoins.</w:t>
      </w:r>
    </w:p>
    <w:p w:rsidR="008D082C" w:rsidRPr="00EE27CC" w:rsidRDefault="008D082C" w:rsidP="00932702">
      <w:pPr>
        <w:tabs>
          <w:tab w:val="left" w:pos="6570"/>
        </w:tabs>
        <w:spacing w:after="0" w:line="240" w:lineRule="auto"/>
        <w:rPr>
          <w:rStyle w:val="Emphasis"/>
          <w:i w:val="0"/>
          <w:lang w:val="fr-CA"/>
        </w:rPr>
      </w:pPr>
    </w:p>
    <w:p w:rsidR="008D082C" w:rsidRPr="007837EA" w:rsidRDefault="007837EA" w:rsidP="00932702">
      <w:pPr>
        <w:tabs>
          <w:tab w:val="left" w:pos="6570"/>
        </w:tabs>
        <w:spacing w:after="0" w:line="240" w:lineRule="auto"/>
        <w:rPr>
          <w:rStyle w:val="Emphasis"/>
          <w:b/>
          <w:i w:val="0"/>
          <w:iCs w:val="0"/>
          <w:lang w:val="fr-CA"/>
        </w:rPr>
      </w:pPr>
      <w:r>
        <w:rPr>
          <w:rStyle w:val="Emphasis"/>
          <w:b/>
          <w:i w:val="0"/>
          <w:iCs w:val="0"/>
          <w:lang w:val="fr-CA"/>
        </w:rPr>
        <w:t>Prime au maintien</w:t>
      </w:r>
    </w:p>
    <w:p w:rsidR="008D082C" w:rsidRPr="00EE27CC" w:rsidRDefault="008D082C" w:rsidP="00932702">
      <w:pPr>
        <w:tabs>
          <w:tab w:val="left" w:pos="6570"/>
        </w:tabs>
        <w:spacing w:after="0" w:line="240" w:lineRule="auto"/>
        <w:rPr>
          <w:rStyle w:val="Emphasis"/>
          <w:i w:val="0"/>
          <w:lang w:val="fr-CA"/>
        </w:rPr>
      </w:pPr>
    </w:p>
    <w:p w:rsidR="007837EA" w:rsidRDefault="007837EA" w:rsidP="00932702">
      <w:pPr>
        <w:tabs>
          <w:tab w:val="left" w:pos="6570"/>
        </w:tabs>
        <w:spacing w:after="0" w:line="240" w:lineRule="auto"/>
        <w:rPr>
          <w:rStyle w:val="Emphasis"/>
          <w:i w:val="0"/>
          <w:lang w:val="fr-CA"/>
        </w:rPr>
      </w:pPr>
      <w:r w:rsidRPr="007837EA">
        <w:rPr>
          <w:rStyle w:val="Emphasis"/>
          <w:i w:val="0"/>
          <w:lang w:val="fr-CA"/>
        </w:rPr>
        <w:t>L</w:t>
      </w:r>
      <w:r>
        <w:rPr>
          <w:rStyle w:val="Emphasis"/>
          <w:i w:val="0"/>
          <w:lang w:val="fr-CA"/>
        </w:rPr>
        <w:t>’</w:t>
      </w:r>
      <w:r w:rsidRPr="007837EA">
        <w:rPr>
          <w:rStyle w:val="Emphasis"/>
          <w:i w:val="0"/>
          <w:lang w:val="fr-CA"/>
        </w:rPr>
        <w:t xml:space="preserve">employeur doit verser une indemnité supplémentaire aux </w:t>
      </w:r>
      <w:r>
        <w:rPr>
          <w:rStyle w:val="Emphasis"/>
          <w:i w:val="0"/>
          <w:lang w:val="fr-CA"/>
        </w:rPr>
        <w:t>employés</w:t>
      </w:r>
      <w:r w:rsidRPr="007837EA">
        <w:rPr>
          <w:rStyle w:val="Emphasis"/>
          <w:i w:val="0"/>
          <w:lang w:val="fr-CA"/>
        </w:rPr>
        <w:t xml:space="preserve"> qui risquent leur propre exposition en continuant </w:t>
      </w:r>
      <w:r>
        <w:rPr>
          <w:rStyle w:val="Emphasis"/>
          <w:i w:val="0"/>
          <w:lang w:val="fr-CA"/>
        </w:rPr>
        <w:t>de</w:t>
      </w:r>
      <w:r w:rsidRPr="007837EA">
        <w:rPr>
          <w:rStyle w:val="Emphasis"/>
          <w:i w:val="0"/>
          <w:lang w:val="fr-CA"/>
        </w:rPr>
        <w:t xml:space="preserve"> travailler (c</w:t>
      </w:r>
      <w:r>
        <w:rPr>
          <w:rStyle w:val="Emphasis"/>
          <w:i w:val="0"/>
          <w:lang w:val="fr-CA"/>
        </w:rPr>
        <w:t>’</w:t>
      </w:r>
      <w:r w:rsidRPr="007837EA">
        <w:rPr>
          <w:rStyle w:val="Emphasis"/>
          <w:i w:val="0"/>
          <w:lang w:val="fr-CA"/>
        </w:rPr>
        <w:t>est-à-dire une rémunération pour services essentiels</w:t>
      </w:r>
      <w:r>
        <w:rPr>
          <w:rStyle w:val="Emphasis"/>
          <w:i w:val="0"/>
          <w:lang w:val="fr-CA"/>
        </w:rPr>
        <w:t xml:space="preserve"> ou</w:t>
      </w:r>
      <w:r w:rsidRPr="007837EA">
        <w:rPr>
          <w:rStyle w:val="Emphasis"/>
          <w:i w:val="0"/>
          <w:lang w:val="fr-CA"/>
        </w:rPr>
        <w:t xml:space="preserve"> prime de maintien dans l</w:t>
      </w:r>
      <w:r>
        <w:rPr>
          <w:rStyle w:val="Emphasis"/>
          <w:i w:val="0"/>
          <w:lang w:val="fr-CA"/>
        </w:rPr>
        <w:t>’</w:t>
      </w:r>
      <w:r w:rsidRPr="007837EA">
        <w:rPr>
          <w:rStyle w:val="Emphasis"/>
          <w:i w:val="0"/>
          <w:lang w:val="fr-CA"/>
        </w:rPr>
        <w:t>emploi)</w:t>
      </w:r>
      <w:r>
        <w:rPr>
          <w:rStyle w:val="Emphasis"/>
          <w:i w:val="0"/>
          <w:lang w:val="fr-CA"/>
        </w:rPr>
        <w:t>.</w:t>
      </w:r>
    </w:p>
    <w:p w:rsidR="008D082C" w:rsidRDefault="008D082C" w:rsidP="00932702">
      <w:pPr>
        <w:tabs>
          <w:tab w:val="left" w:pos="6570"/>
        </w:tabs>
        <w:spacing w:after="0" w:line="240" w:lineRule="auto"/>
        <w:rPr>
          <w:rStyle w:val="Emphasis"/>
          <w:i w:val="0"/>
          <w:lang w:val="fr-CA"/>
        </w:rPr>
      </w:pPr>
    </w:p>
    <w:p w:rsidR="007837EA" w:rsidRPr="00EE27CC" w:rsidRDefault="007837EA" w:rsidP="00932702">
      <w:pPr>
        <w:tabs>
          <w:tab w:val="left" w:pos="6570"/>
        </w:tabs>
        <w:spacing w:after="0" w:line="240" w:lineRule="auto"/>
        <w:rPr>
          <w:rStyle w:val="Emphasis"/>
          <w:i w:val="0"/>
          <w:lang w:val="fr-CA"/>
        </w:rPr>
      </w:pPr>
      <w:r>
        <w:rPr>
          <w:rStyle w:val="Emphasis"/>
          <w:i w:val="0"/>
          <w:lang w:val="fr-CA"/>
        </w:rPr>
        <w:t>Cette prime peut être versée</w:t>
      </w:r>
      <w:r w:rsidRPr="007837EA">
        <w:rPr>
          <w:rStyle w:val="Emphasis"/>
          <w:i w:val="0"/>
          <w:lang w:val="fr-CA"/>
        </w:rPr>
        <w:t xml:space="preserve"> </w:t>
      </w:r>
      <w:r>
        <w:rPr>
          <w:rStyle w:val="Emphasis"/>
          <w:i w:val="0"/>
          <w:lang w:val="fr-CA"/>
        </w:rPr>
        <w:t>à</w:t>
      </w:r>
      <w:r w:rsidRPr="007837EA">
        <w:rPr>
          <w:rStyle w:val="Emphasis"/>
          <w:i w:val="0"/>
          <w:lang w:val="fr-CA"/>
        </w:rPr>
        <w:t xml:space="preserve"> toute personne travaillant ou en fonction du lieu de travail, du type de travail </w:t>
      </w:r>
      <w:r>
        <w:rPr>
          <w:rStyle w:val="Emphasis"/>
          <w:i w:val="0"/>
          <w:lang w:val="fr-CA"/>
        </w:rPr>
        <w:t xml:space="preserve">en question ou encore </w:t>
      </w:r>
      <w:r w:rsidRPr="007837EA">
        <w:rPr>
          <w:rStyle w:val="Emphasis"/>
          <w:i w:val="0"/>
          <w:lang w:val="fr-CA"/>
        </w:rPr>
        <w:t>du risque d</w:t>
      </w:r>
      <w:r>
        <w:rPr>
          <w:rStyle w:val="Emphasis"/>
          <w:i w:val="0"/>
          <w:lang w:val="fr-CA"/>
        </w:rPr>
        <w:t>’</w:t>
      </w:r>
      <w:r w:rsidRPr="007837EA">
        <w:rPr>
          <w:rStyle w:val="Emphasis"/>
          <w:i w:val="0"/>
          <w:lang w:val="fr-CA"/>
        </w:rPr>
        <w:t>exposition</w:t>
      </w:r>
      <w:r>
        <w:rPr>
          <w:rStyle w:val="Emphasis"/>
          <w:i w:val="0"/>
          <w:lang w:val="fr-CA"/>
        </w:rPr>
        <w:t>.</w:t>
      </w:r>
    </w:p>
    <w:p w:rsidR="008D082C" w:rsidRPr="00EE27CC" w:rsidRDefault="008D082C" w:rsidP="00932702">
      <w:pPr>
        <w:tabs>
          <w:tab w:val="left" w:pos="6570"/>
        </w:tabs>
        <w:spacing w:after="0" w:line="240" w:lineRule="auto"/>
        <w:rPr>
          <w:rStyle w:val="Emphasis"/>
          <w:i w:val="0"/>
          <w:lang w:val="fr-CA"/>
        </w:rPr>
      </w:pPr>
    </w:p>
    <w:p w:rsidR="008D082C" w:rsidRPr="007837EA" w:rsidRDefault="007837EA" w:rsidP="00932702">
      <w:pPr>
        <w:tabs>
          <w:tab w:val="left" w:pos="6570"/>
        </w:tabs>
        <w:spacing w:after="0" w:line="240" w:lineRule="auto"/>
        <w:rPr>
          <w:rStyle w:val="Emphasis"/>
          <w:i w:val="0"/>
          <w:iCs w:val="0"/>
          <w:lang w:val="fr-CA"/>
        </w:rPr>
      </w:pPr>
      <w:r>
        <w:rPr>
          <w:rStyle w:val="Emphasis"/>
          <w:i w:val="0"/>
          <w:iCs w:val="0"/>
          <w:lang w:val="fr-CA"/>
        </w:rPr>
        <w:t>Une prime au maintien peut prendre plusieurs formes :</w:t>
      </w:r>
    </w:p>
    <w:p w:rsidR="008D082C" w:rsidRPr="00EE27CC" w:rsidRDefault="007837EA" w:rsidP="008D082C">
      <w:pPr>
        <w:pStyle w:val="ListParagraph"/>
        <w:numPr>
          <w:ilvl w:val="0"/>
          <w:numId w:val="8"/>
        </w:numPr>
        <w:tabs>
          <w:tab w:val="left" w:pos="6570"/>
        </w:tabs>
        <w:spacing w:after="0" w:line="240" w:lineRule="auto"/>
        <w:rPr>
          <w:rStyle w:val="Emphasis"/>
          <w:i w:val="0"/>
          <w:lang w:val="fr-CA"/>
        </w:rPr>
      </w:pPr>
      <w:r>
        <w:rPr>
          <w:rStyle w:val="Emphasis"/>
          <w:i w:val="0"/>
          <w:lang w:val="fr-CA"/>
        </w:rPr>
        <w:t>une majoration du taux horaire;</w:t>
      </w:r>
    </w:p>
    <w:p w:rsidR="008D082C" w:rsidRPr="00EE27CC" w:rsidRDefault="007837EA" w:rsidP="008D082C">
      <w:pPr>
        <w:pStyle w:val="ListParagraph"/>
        <w:numPr>
          <w:ilvl w:val="0"/>
          <w:numId w:val="8"/>
        </w:numPr>
        <w:tabs>
          <w:tab w:val="left" w:pos="6570"/>
        </w:tabs>
        <w:spacing w:after="0" w:line="240" w:lineRule="auto"/>
        <w:rPr>
          <w:rStyle w:val="Emphasis"/>
          <w:i w:val="0"/>
          <w:lang w:val="fr-CA"/>
        </w:rPr>
      </w:pPr>
      <w:r>
        <w:rPr>
          <w:rStyle w:val="Emphasis"/>
          <w:i w:val="0"/>
          <w:lang w:val="fr-CA"/>
        </w:rPr>
        <w:t>des primes uniques;</w:t>
      </w:r>
    </w:p>
    <w:p w:rsidR="008D082C" w:rsidRPr="00EE27CC" w:rsidRDefault="007837EA" w:rsidP="008D082C">
      <w:pPr>
        <w:pStyle w:val="ListParagraph"/>
        <w:numPr>
          <w:ilvl w:val="0"/>
          <w:numId w:val="8"/>
        </w:numPr>
        <w:tabs>
          <w:tab w:val="left" w:pos="6570"/>
        </w:tabs>
        <w:spacing w:after="0" w:line="240" w:lineRule="auto"/>
        <w:rPr>
          <w:rStyle w:val="Emphasis"/>
          <w:i w:val="0"/>
          <w:lang w:val="fr-CA"/>
        </w:rPr>
      </w:pPr>
      <w:r>
        <w:rPr>
          <w:rStyle w:val="Emphasis"/>
          <w:i w:val="0"/>
          <w:lang w:val="fr-CA"/>
        </w:rPr>
        <w:t>l’accumulation de congés payés supplémentaires.</w:t>
      </w:r>
    </w:p>
    <w:p w:rsidR="008D082C" w:rsidRPr="00EE27CC" w:rsidRDefault="008D082C" w:rsidP="00932702">
      <w:pPr>
        <w:tabs>
          <w:tab w:val="left" w:pos="6570"/>
        </w:tabs>
        <w:spacing w:after="0" w:line="240" w:lineRule="auto"/>
        <w:rPr>
          <w:rStyle w:val="Emphasis"/>
          <w:i w:val="0"/>
          <w:lang w:val="fr-CA"/>
        </w:rPr>
      </w:pPr>
    </w:p>
    <w:p w:rsidR="008D082C" w:rsidRPr="00EE27CC" w:rsidRDefault="007837EA" w:rsidP="00932702">
      <w:pPr>
        <w:tabs>
          <w:tab w:val="left" w:pos="6570"/>
        </w:tabs>
        <w:spacing w:after="0" w:line="240" w:lineRule="auto"/>
        <w:rPr>
          <w:rStyle w:val="Emphasis"/>
          <w:b/>
          <w:i w:val="0"/>
          <w:lang w:val="fr-CA"/>
        </w:rPr>
      </w:pPr>
      <w:r>
        <w:rPr>
          <w:rStyle w:val="Emphasis"/>
          <w:b/>
          <w:i w:val="0"/>
          <w:lang w:val="fr-CA"/>
        </w:rPr>
        <w:t>Santé publique et protections de l’emploi</w:t>
      </w:r>
    </w:p>
    <w:p w:rsidR="008D082C" w:rsidRDefault="008D082C" w:rsidP="00932702">
      <w:pPr>
        <w:tabs>
          <w:tab w:val="left" w:pos="6570"/>
        </w:tabs>
        <w:spacing w:after="0" w:line="240" w:lineRule="auto"/>
        <w:rPr>
          <w:rStyle w:val="Emphasis"/>
          <w:i w:val="0"/>
          <w:lang w:val="fr-CA"/>
        </w:rPr>
      </w:pPr>
    </w:p>
    <w:p w:rsidR="007837EA" w:rsidRPr="00EE27CC" w:rsidRDefault="007837EA" w:rsidP="00932702">
      <w:pPr>
        <w:tabs>
          <w:tab w:val="left" w:pos="6570"/>
        </w:tabs>
        <w:spacing w:after="0" w:line="240" w:lineRule="auto"/>
        <w:rPr>
          <w:rStyle w:val="Emphasis"/>
          <w:i w:val="0"/>
          <w:lang w:val="fr-CA"/>
        </w:rPr>
      </w:pPr>
      <w:r w:rsidRPr="007837EA">
        <w:rPr>
          <w:rStyle w:val="Emphasis"/>
          <w:i w:val="0"/>
          <w:lang w:val="fr-CA"/>
        </w:rPr>
        <w:t>Comme le recommandent le CDC et le gouvernement fédéral canadien, l</w:t>
      </w:r>
      <w:r>
        <w:rPr>
          <w:rStyle w:val="Emphasis"/>
          <w:i w:val="0"/>
          <w:lang w:val="fr-CA"/>
        </w:rPr>
        <w:t>’</w:t>
      </w:r>
      <w:r w:rsidRPr="007837EA">
        <w:rPr>
          <w:rStyle w:val="Emphasis"/>
          <w:i w:val="0"/>
          <w:lang w:val="fr-CA"/>
        </w:rPr>
        <w:t xml:space="preserve">employeur </w:t>
      </w:r>
      <w:r>
        <w:rPr>
          <w:rStyle w:val="Emphasis"/>
          <w:i w:val="0"/>
          <w:lang w:val="fr-CA"/>
        </w:rPr>
        <w:t>devrait</w:t>
      </w:r>
      <w:r w:rsidRPr="007837EA">
        <w:rPr>
          <w:rStyle w:val="Emphasis"/>
          <w:i w:val="0"/>
          <w:lang w:val="fr-CA"/>
        </w:rPr>
        <w:t xml:space="preserve"> accorder un congé payé aux employés qui</w:t>
      </w:r>
      <w:r>
        <w:rPr>
          <w:rStyle w:val="Emphasis"/>
          <w:i w:val="0"/>
          <w:lang w:val="fr-CA"/>
        </w:rPr>
        <w:t> :</w:t>
      </w:r>
    </w:p>
    <w:p w:rsidR="00431D30" w:rsidRPr="00EE27CC" w:rsidRDefault="007837EA" w:rsidP="00431D30">
      <w:pPr>
        <w:pStyle w:val="ListParagraph"/>
        <w:numPr>
          <w:ilvl w:val="0"/>
          <w:numId w:val="9"/>
        </w:numPr>
        <w:tabs>
          <w:tab w:val="left" w:pos="6570"/>
        </w:tabs>
        <w:spacing w:after="0" w:line="240" w:lineRule="auto"/>
        <w:rPr>
          <w:rStyle w:val="Emphasis"/>
          <w:i w:val="0"/>
          <w:lang w:val="fr-CA"/>
        </w:rPr>
      </w:pPr>
      <w:r>
        <w:rPr>
          <w:rStyle w:val="Emphasis"/>
          <w:i w:val="0"/>
          <w:lang w:val="fr-CA"/>
        </w:rPr>
        <w:t>sont malades ou développent des symptômes;</w:t>
      </w:r>
    </w:p>
    <w:p w:rsidR="00431D30" w:rsidRDefault="007837EA" w:rsidP="00431D30">
      <w:pPr>
        <w:pStyle w:val="ListParagraph"/>
        <w:numPr>
          <w:ilvl w:val="0"/>
          <w:numId w:val="9"/>
        </w:numPr>
        <w:tabs>
          <w:tab w:val="left" w:pos="6570"/>
        </w:tabs>
        <w:spacing w:after="0" w:line="240" w:lineRule="auto"/>
        <w:rPr>
          <w:rStyle w:val="Emphasis"/>
          <w:i w:val="0"/>
          <w:lang w:val="fr-CA"/>
        </w:rPr>
      </w:pPr>
      <w:r>
        <w:rPr>
          <w:rStyle w:val="Emphasis"/>
          <w:i w:val="0"/>
          <w:lang w:val="fr-CA"/>
        </w:rPr>
        <w:t>s’occupent de membres de leur famille qui sont malades;</w:t>
      </w:r>
    </w:p>
    <w:p w:rsidR="00431D30" w:rsidRPr="007837EA" w:rsidRDefault="007837EA" w:rsidP="00431D30">
      <w:pPr>
        <w:pStyle w:val="ListParagraph"/>
        <w:numPr>
          <w:ilvl w:val="0"/>
          <w:numId w:val="9"/>
        </w:numPr>
        <w:tabs>
          <w:tab w:val="left" w:pos="6570"/>
        </w:tabs>
        <w:spacing w:after="0" w:line="240" w:lineRule="auto"/>
        <w:rPr>
          <w:rStyle w:val="Emphasis"/>
          <w:i w:val="0"/>
          <w:lang w:val="fr-CA"/>
        </w:rPr>
      </w:pPr>
      <w:r w:rsidRPr="007837EA">
        <w:rPr>
          <w:rStyle w:val="Emphasis"/>
          <w:i w:val="0"/>
          <w:lang w:val="fr-CA"/>
        </w:rPr>
        <w:t xml:space="preserve">sont exposés à la </w:t>
      </w:r>
      <w:r w:rsidR="00431D30" w:rsidRPr="007837EA">
        <w:rPr>
          <w:rStyle w:val="Emphasis"/>
          <w:i w:val="0"/>
          <w:lang w:val="fr-CA"/>
        </w:rPr>
        <w:t>COVID-19</w:t>
      </w:r>
      <w:r>
        <w:rPr>
          <w:rStyle w:val="Emphasis"/>
          <w:i w:val="0"/>
          <w:lang w:val="fr-CA"/>
        </w:rPr>
        <w:t>;</w:t>
      </w:r>
    </w:p>
    <w:p w:rsidR="00431D30" w:rsidRPr="00EE27CC" w:rsidRDefault="007837EA" w:rsidP="00431D30">
      <w:pPr>
        <w:pStyle w:val="ListParagraph"/>
        <w:numPr>
          <w:ilvl w:val="0"/>
          <w:numId w:val="9"/>
        </w:numPr>
        <w:tabs>
          <w:tab w:val="left" w:pos="6570"/>
        </w:tabs>
        <w:spacing w:after="0" w:line="240" w:lineRule="auto"/>
        <w:rPr>
          <w:rStyle w:val="Emphasis"/>
          <w:i w:val="0"/>
          <w:lang w:val="fr-CA"/>
        </w:rPr>
      </w:pPr>
      <w:r>
        <w:rPr>
          <w:rStyle w:val="Emphasis"/>
          <w:i w:val="0"/>
          <w:lang w:val="fr-CA"/>
        </w:rPr>
        <w:t>ont fait l’objet d’une ordonnance de confinement; et/ou</w:t>
      </w:r>
    </w:p>
    <w:p w:rsidR="00431D30" w:rsidRPr="00EE27CC" w:rsidRDefault="007837EA" w:rsidP="00431D30">
      <w:pPr>
        <w:pStyle w:val="ListParagraph"/>
        <w:numPr>
          <w:ilvl w:val="0"/>
          <w:numId w:val="9"/>
        </w:numPr>
        <w:tabs>
          <w:tab w:val="left" w:pos="6570"/>
        </w:tabs>
        <w:spacing w:after="0" w:line="240" w:lineRule="auto"/>
        <w:rPr>
          <w:rStyle w:val="Emphasis"/>
          <w:i w:val="0"/>
          <w:lang w:val="fr-CA"/>
        </w:rPr>
      </w:pPr>
      <w:r>
        <w:rPr>
          <w:rStyle w:val="Emphasis"/>
          <w:i w:val="0"/>
          <w:lang w:val="fr-CA"/>
        </w:rPr>
        <w:t>s’occupent d’enfants en raison de la fermeture des écoles et des garderies au-delà des exigences du gouvernement provincial ou fédéral.</w:t>
      </w:r>
    </w:p>
    <w:p w:rsidR="006A2C68" w:rsidRDefault="006A2C68" w:rsidP="00932702">
      <w:pPr>
        <w:tabs>
          <w:tab w:val="left" w:pos="6570"/>
        </w:tabs>
        <w:spacing w:after="0" w:line="240" w:lineRule="auto"/>
        <w:rPr>
          <w:rStyle w:val="Emphasis"/>
          <w:i w:val="0"/>
          <w:lang w:val="fr-CA"/>
        </w:rPr>
      </w:pPr>
    </w:p>
    <w:p w:rsidR="00B15657" w:rsidRPr="00EE27CC" w:rsidRDefault="00B15657" w:rsidP="00B15657">
      <w:pPr>
        <w:spacing w:after="0"/>
        <w:rPr>
          <w:rStyle w:val="Emphasis"/>
          <w:i w:val="0"/>
          <w:lang w:val="fr-CA"/>
        </w:rPr>
      </w:pPr>
      <w:r w:rsidRPr="00B15657">
        <w:rPr>
          <w:rStyle w:val="Emphasis"/>
          <w:i w:val="0"/>
          <w:lang w:val="fr-CA"/>
        </w:rPr>
        <w:t xml:space="preserve">Les employeurs </w:t>
      </w:r>
      <w:r>
        <w:rPr>
          <w:rStyle w:val="Emphasis"/>
          <w:i w:val="0"/>
          <w:lang w:val="fr-CA"/>
        </w:rPr>
        <w:t>doivent</w:t>
      </w:r>
      <w:r w:rsidRPr="00B15657">
        <w:rPr>
          <w:rStyle w:val="Emphasis"/>
          <w:i w:val="0"/>
          <w:lang w:val="fr-CA"/>
        </w:rPr>
        <w:t xml:space="preserve"> actualiser et étendre leurs politiques en matière de congés de maladie, </w:t>
      </w:r>
      <w:r>
        <w:rPr>
          <w:rStyle w:val="Emphasis"/>
          <w:i w:val="0"/>
          <w:lang w:val="fr-CA"/>
        </w:rPr>
        <w:t xml:space="preserve">de </w:t>
      </w:r>
      <w:r w:rsidRPr="00B15657">
        <w:rPr>
          <w:rStyle w:val="Emphasis"/>
          <w:i w:val="0"/>
          <w:lang w:val="fr-CA"/>
        </w:rPr>
        <w:t>congés personnels et</w:t>
      </w:r>
      <w:r>
        <w:rPr>
          <w:rStyle w:val="Emphasis"/>
          <w:i w:val="0"/>
          <w:lang w:val="fr-CA"/>
        </w:rPr>
        <w:t xml:space="preserve"> d’</w:t>
      </w:r>
      <w:r w:rsidRPr="00B15657">
        <w:rPr>
          <w:rStyle w:val="Emphasis"/>
          <w:i w:val="0"/>
          <w:lang w:val="fr-CA"/>
        </w:rPr>
        <w:t>autres congés payés afin de permettre à un plus grand nombre d</w:t>
      </w:r>
      <w:r>
        <w:rPr>
          <w:rStyle w:val="Emphasis"/>
          <w:i w:val="0"/>
          <w:lang w:val="fr-CA"/>
        </w:rPr>
        <w:t>’</w:t>
      </w:r>
      <w:r w:rsidRPr="00B15657">
        <w:rPr>
          <w:rStyle w:val="Emphasis"/>
          <w:i w:val="0"/>
          <w:lang w:val="fr-CA"/>
        </w:rPr>
        <w:t xml:space="preserve">employés de rester </w:t>
      </w:r>
      <w:r>
        <w:rPr>
          <w:rStyle w:val="Emphasis"/>
          <w:i w:val="0"/>
          <w:lang w:val="fr-CA"/>
        </w:rPr>
        <w:t>à la maison, au besoin</w:t>
      </w:r>
      <w:r w:rsidRPr="00B15657">
        <w:rPr>
          <w:rStyle w:val="Emphasis"/>
          <w:i w:val="0"/>
          <w:lang w:val="fr-CA"/>
        </w:rPr>
        <w:t>, pour leur propre santé ou celle du lieu de travail</w:t>
      </w:r>
      <w:r>
        <w:rPr>
          <w:rStyle w:val="Emphasis"/>
          <w:i w:val="0"/>
          <w:lang w:val="fr-CA"/>
        </w:rPr>
        <w:t>.</w:t>
      </w:r>
    </w:p>
    <w:p w:rsidR="00B15657" w:rsidRDefault="00B15657" w:rsidP="00932702">
      <w:pPr>
        <w:tabs>
          <w:tab w:val="left" w:pos="6570"/>
        </w:tabs>
        <w:spacing w:after="0" w:line="240" w:lineRule="auto"/>
        <w:rPr>
          <w:rStyle w:val="Emphasis"/>
          <w:i w:val="0"/>
          <w:lang w:val="fr-CA"/>
        </w:rPr>
      </w:pPr>
    </w:p>
    <w:p w:rsidR="00431D30" w:rsidRPr="00EE27CC" w:rsidRDefault="00B15657" w:rsidP="00932702">
      <w:pPr>
        <w:tabs>
          <w:tab w:val="left" w:pos="6570"/>
        </w:tabs>
        <w:spacing w:after="0" w:line="240" w:lineRule="auto"/>
        <w:rPr>
          <w:rStyle w:val="Emphasis"/>
          <w:i w:val="0"/>
          <w:lang w:val="fr-CA"/>
        </w:rPr>
      </w:pPr>
      <w:r>
        <w:rPr>
          <w:rStyle w:val="Emphasis"/>
          <w:i w:val="0"/>
          <w:lang w:val="fr-CA"/>
        </w:rPr>
        <w:t xml:space="preserve">Les </w:t>
      </w:r>
      <w:r w:rsidRPr="00B15657">
        <w:rPr>
          <w:rStyle w:val="Emphasis"/>
          <w:i w:val="0"/>
          <w:lang w:val="fr-CA"/>
        </w:rPr>
        <w:t>congé</w:t>
      </w:r>
      <w:r>
        <w:rPr>
          <w:rStyle w:val="Emphasis"/>
          <w:i w:val="0"/>
          <w:lang w:val="fr-CA"/>
        </w:rPr>
        <w:t>s</w:t>
      </w:r>
      <w:r w:rsidRPr="00B15657">
        <w:rPr>
          <w:rStyle w:val="Emphasis"/>
          <w:i w:val="0"/>
          <w:lang w:val="fr-CA"/>
        </w:rPr>
        <w:t xml:space="preserve"> lié</w:t>
      </w:r>
      <w:r>
        <w:rPr>
          <w:rStyle w:val="Emphasis"/>
          <w:i w:val="0"/>
          <w:lang w:val="fr-CA"/>
        </w:rPr>
        <w:t>s</w:t>
      </w:r>
      <w:r w:rsidRPr="00B15657">
        <w:rPr>
          <w:rStyle w:val="Emphasis"/>
          <w:i w:val="0"/>
          <w:lang w:val="fr-CA"/>
        </w:rPr>
        <w:t xml:space="preserve"> à COVID-19 </w:t>
      </w:r>
      <w:r>
        <w:rPr>
          <w:rStyle w:val="Emphasis"/>
          <w:i w:val="0"/>
          <w:lang w:val="fr-CA"/>
        </w:rPr>
        <w:t xml:space="preserve">qui sont pris par des employés ne doivent pas être comptabilités aux fins de </w:t>
      </w:r>
      <w:r w:rsidRPr="00B15657">
        <w:rPr>
          <w:rStyle w:val="Emphasis"/>
          <w:i w:val="0"/>
          <w:lang w:val="fr-CA"/>
        </w:rPr>
        <w:t xml:space="preserve">programmes de présence </w:t>
      </w:r>
      <w:r>
        <w:rPr>
          <w:rStyle w:val="Emphasis"/>
          <w:i w:val="0"/>
          <w:lang w:val="fr-CA"/>
        </w:rPr>
        <w:t xml:space="preserve">« sans égard à la faute » </w:t>
      </w:r>
      <w:r w:rsidRPr="00B15657">
        <w:rPr>
          <w:rStyle w:val="Emphasis"/>
          <w:i w:val="0"/>
          <w:lang w:val="fr-CA"/>
        </w:rPr>
        <w:t>ou à points</w:t>
      </w:r>
      <w:r>
        <w:rPr>
          <w:rStyle w:val="Emphasis"/>
          <w:i w:val="0"/>
          <w:lang w:val="fr-CA"/>
        </w:rPr>
        <w:t>.</w:t>
      </w:r>
    </w:p>
    <w:p w:rsidR="00431D30" w:rsidRPr="00EE27CC" w:rsidRDefault="00431D30" w:rsidP="00932702">
      <w:pPr>
        <w:tabs>
          <w:tab w:val="left" w:pos="6570"/>
        </w:tabs>
        <w:spacing w:after="0" w:line="240" w:lineRule="auto"/>
        <w:rPr>
          <w:rStyle w:val="Emphasis"/>
          <w:i w:val="0"/>
          <w:lang w:val="fr-CA"/>
        </w:rPr>
      </w:pPr>
    </w:p>
    <w:p w:rsidR="00431D30" w:rsidRPr="00EE27CC" w:rsidRDefault="00B15657" w:rsidP="00932702">
      <w:pPr>
        <w:tabs>
          <w:tab w:val="left" w:pos="6570"/>
        </w:tabs>
        <w:spacing w:after="0" w:line="240" w:lineRule="auto"/>
        <w:rPr>
          <w:rStyle w:val="Emphasis"/>
          <w:i w:val="0"/>
          <w:lang w:val="fr-CA"/>
        </w:rPr>
      </w:pPr>
      <w:r w:rsidRPr="00B15657">
        <w:rPr>
          <w:rStyle w:val="Emphasis"/>
          <w:i w:val="0"/>
          <w:lang w:val="fr-CA"/>
        </w:rPr>
        <w:t>L</w:t>
      </w:r>
      <w:r>
        <w:rPr>
          <w:rStyle w:val="Emphasis"/>
          <w:i w:val="0"/>
          <w:lang w:val="fr-CA"/>
        </w:rPr>
        <w:t>’</w:t>
      </w:r>
      <w:r w:rsidRPr="00B15657">
        <w:rPr>
          <w:rStyle w:val="Emphasis"/>
          <w:i w:val="0"/>
          <w:lang w:val="fr-CA"/>
        </w:rPr>
        <w:t>employeur ne d</w:t>
      </w:r>
      <w:r>
        <w:rPr>
          <w:rStyle w:val="Emphasis"/>
          <w:i w:val="0"/>
          <w:lang w:val="fr-CA"/>
        </w:rPr>
        <w:t>oi</w:t>
      </w:r>
      <w:r w:rsidRPr="00B15657">
        <w:rPr>
          <w:rStyle w:val="Emphasis"/>
          <w:i w:val="0"/>
          <w:lang w:val="fr-CA"/>
        </w:rPr>
        <w:t xml:space="preserve">t pas exiger </w:t>
      </w:r>
      <w:r>
        <w:rPr>
          <w:rStyle w:val="Emphasis"/>
          <w:i w:val="0"/>
          <w:lang w:val="fr-CA"/>
        </w:rPr>
        <w:t>un billet de</w:t>
      </w:r>
      <w:r w:rsidRPr="00B15657">
        <w:rPr>
          <w:rStyle w:val="Emphasis"/>
          <w:i w:val="0"/>
          <w:lang w:val="fr-CA"/>
        </w:rPr>
        <w:t xml:space="preserve"> médecin </w:t>
      </w:r>
      <w:r>
        <w:rPr>
          <w:rStyle w:val="Emphasis"/>
          <w:i w:val="0"/>
          <w:lang w:val="fr-CA"/>
        </w:rPr>
        <w:t>au moment</w:t>
      </w:r>
      <w:r w:rsidRPr="00B15657">
        <w:rPr>
          <w:rStyle w:val="Emphasis"/>
          <w:i w:val="0"/>
          <w:lang w:val="fr-CA"/>
        </w:rPr>
        <w:t xml:space="preserve"> du retour au travail</w:t>
      </w:r>
      <w:r>
        <w:rPr>
          <w:rStyle w:val="Emphasis"/>
          <w:i w:val="0"/>
          <w:lang w:val="fr-CA"/>
        </w:rPr>
        <w:t>. Cette exigence serait suspendue au Canada jusqu’à nouvel ordre.</w:t>
      </w:r>
    </w:p>
    <w:p w:rsidR="00431D30" w:rsidRDefault="00431D30" w:rsidP="00932702">
      <w:pPr>
        <w:tabs>
          <w:tab w:val="left" w:pos="6570"/>
        </w:tabs>
        <w:spacing w:after="0" w:line="240" w:lineRule="auto"/>
        <w:rPr>
          <w:rStyle w:val="Emphasis"/>
          <w:i w:val="0"/>
          <w:lang w:val="fr-CA"/>
        </w:rPr>
      </w:pPr>
    </w:p>
    <w:p w:rsidR="00431D30" w:rsidRPr="00EE27CC" w:rsidRDefault="00B15657" w:rsidP="00B15657">
      <w:pPr>
        <w:tabs>
          <w:tab w:val="left" w:pos="6570"/>
        </w:tabs>
        <w:spacing w:after="0" w:line="240" w:lineRule="auto"/>
        <w:rPr>
          <w:rStyle w:val="Emphasis"/>
          <w:i w:val="0"/>
          <w:lang w:val="fr-CA"/>
        </w:rPr>
      </w:pPr>
      <w:r w:rsidRPr="00B15657">
        <w:rPr>
          <w:rStyle w:val="Emphasis"/>
          <w:i w:val="0"/>
          <w:lang w:val="fr-CA"/>
        </w:rPr>
        <w:t xml:space="preserve">Les employés doivent continuer </w:t>
      </w:r>
      <w:r>
        <w:rPr>
          <w:rStyle w:val="Emphasis"/>
          <w:i w:val="0"/>
          <w:lang w:val="fr-CA"/>
        </w:rPr>
        <w:t>de</w:t>
      </w:r>
      <w:r w:rsidRPr="00B15657">
        <w:rPr>
          <w:rStyle w:val="Emphasis"/>
          <w:i w:val="0"/>
          <w:lang w:val="fr-CA"/>
        </w:rPr>
        <w:t xml:space="preserve"> bénéficier d</w:t>
      </w:r>
      <w:r>
        <w:rPr>
          <w:rStyle w:val="Emphasis"/>
          <w:i w:val="0"/>
          <w:lang w:val="fr-CA"/>
        </w:rPr>
        <w:t>’</w:t>
      </w:r>
      <w:r w:rsidRPr="00B15657">
        <w:rPr>
          <w:rStyle w:val="Emphasis"/>
          <w:i w:val="0"/>
          <w:lang w:val="fr-CA"/>
        </w:rPr>
        <w:t xml:space="preserve">une couverture </w:t>
      </w:r>
      <w:r>
        <w:rPr>
          <w:rStyle w:val="Emphasis"/>
          <w:i w:val="0"/>
          <w:lang w:val="fr-CA"/>
        </w:rPr>
        <w:t>de soins de s</w:t>
      </w:r>
      <w:r w:rsidRPr="00B15657">
        <w:rPr>
          <w:rStyle w:val="Emphasis"/>
          <w:i w:val="0"/>
          <w:lang w:val="fr-CA"/>
        </w:rPr>
        <w:t>anté pendant leur congé</w:t>
      </w:r>
      <w:r>
        <w:rPr>
          <w:rStyle w:val="Emphasis"/>
          <w:i w:val="0"/>
          <w:lang w:val="fr-CA"/>
        </w:rPr>
        <w:t>.</w:t>
      </w:r>
    </w:p>
    <w:p w:rsidR="00431D30" w:rsidRDefault="00431D30" w:rsidP="00932702">
      <w:pPr>
        <w:tabs>
          <w:tab w:val="left" w:pos="6570"/>
        </w:tabs>
        <w:spacing w:after="0" w:line="240" w:lineRule="auto"/>
        <w:rPr>
          <w:rStyle w:val="Emphasis"/>
          <w:i w:val="0"/>
          <w:lang w:val="fr-CA"/>
        </w:rPr>
      </w:pPr>
    </w:p>
    <w:p w:rsidR="00B15657" w:rsidRPr="00EE27CC" w:rsidRDefault="00B15657" w:rsidP="00932702">
      <w:pPr>
        <w:tabs>
          <w:tab w:val="left" w:pos="6570"/>
        </w:tabs>
        <w:spacing w:after="0" w:line="240" w:lineRule="auto"/>
        <w:rPr>
          <w:rStyle w:val="Emphasis"/>
          <w:i w:val="0"/>
          <w:lang w:val="fr-CA"/>
        </w:rPr>
      </w:pPr>
      <w:r w:rsidRPr="00B15657">
        <w:rPr>
          <w:rStyle w:val="Emphasis"/>
          <w:i w:val="0"/>
          <w:lang w:val="fr-CA"/>
        </w:rPr>
        <w:t>Les employés doivent bénéficier d</w:t>
      </w:r>
      <w:r>
        <w:rPr>
          <w:rStyle w:val="Emphasis"/>
          <w:i w:val="0"/>
          <w:lang w:val="fr-CA"/>
        </w:rPr>
        <w:t>’</w:t>
      </w:r>
      <w:r w:rsidRPr="00B15657">
        <w:rPr>
          <w:rStyle w:val="Emphasis"/>
          <w:i w:val="0"/>
          <w:lang w:val="fr-CA"/>
        </w:rPr>
        <w:t xml:space="preserve">une protection </w:t>
      </w:r>
      <w:r>
        <w:rPr>
          <w:rStyle w:val="Emphasis"/>
          <w:i w:val="0"/>
          <w:lang w:val="fr-CA"/>
        </w:rPr>
        <w:t>l’</w:t>
      </w:r>
      <w:r w:rsidRPr="00B15657">
        <w:rPr>
          <w:rStyle w:val="Emphasis"/>
          <w:i w:val="0"/>
          <w:lang w:val="fr-CA"/>
        </w:rPr>
        <w:t>emploi à leur retour d</w:t>
      </w:r>
      <w:r>
        <w:rPr>
          <w:rStyle w:val="Emphasis"/>
          <w:i w:val="0"/>
          <w:lang w:val="fr-CA"/>
        </w:rPr>
        <w:t>’un</w:t>
      </w:r>
      <w:r w:rsidRPr="00B15657">
        <w:rPr>
          <w:rStyle w:val="Emphasis"/>
          <w:i w:val="0"/>
          <w:lang w:val="fr-CA"/>
        </w:rPr>
        <w:t xml:space="preserve"> congé de maladie</w:t>
      </w:r>
      <w:r>
        <w:rPr>
          <w:rStyle w:val="Emphasis"/>
          <w:i w:val="0"/>
          <w:lang w:val="fr-CA"/>
        </w:rPr>
        <w:t>.</w:t>
      </w:r>
    </w:p>
    <w:p w:rsidR="00431D30" w:rsidRDefault="00431D30" w:rsidP="00932702">
      <w:pPr>
        <w:tabs>
          <w:tab w:val="left" w:pos="6570"/>
        </w:tabs>
        <w:spacing w:after="0" w:line="240" w:lineRule="auto"/>
        <w:rPr>
          <w:rStyle w:val="Emphasis"/>
          <w:i w:val="0"/>
          <w:lang w:val="fr-CA"/>
        </w:rPr>
      </w:pPr>
    </w:p>
    <w:p w:rsidR="00431D30" w:rsidRDefault="00B15657" w:rsidP="00B15657">
      <w:pPr>
        <w:tabs>
          <w:tab w:val="left" w:pos="6570"/>
        </w:tabs>
        <w:spacing w:after="0" w:line="240" w:lineRule="auto"/>
        <w:rPr>
          <w:rStyle w:val="Emphasis"/>
          <w:i w:val="0"/>
          <w:lang w:val="fr-CA"/>
        </w:rPr>
      </w:pPr>
      <w:r w:rsidRPr="00B15657">
        <w:rPr>
          <w:rStyle w:val="Emphasis"/>
          <w:i w:val="0"/>
          <w:lang w:val="fr-CA"/>
        </w:rPr>
        <w:t xml:space="preserve">Si </w:t>
      </w:r>
      <w:r>
        <w:rPr>
          <w:rStyle w:val="Emphasis"/>
          <w:i w:val="0"/>
          <w:lang w:val="fr-CA"/>
        </w:rPr>
        <w:t>des cas de</w:t>
      </w:r>
      <w:r w:rsidRPr="00B15657">
        <w:rPr>
          <w:rStyle w:val="Emphasis"/>
          <w:i w:val="0"/>
          <w:lang w:val="fr-CA"/>
        </w:rPr>
        <w:t xml:space="preserve"> COVID-19 </w:t>
      </w:r>
      <w:r>
        <w:rPr>
          <w:rStyle w:val="Emphasis"/>
          <w:i w:val="0"/>
          <w:lang w:val="fr-CA"/>
        </w:rPr>
        <w:t>ont été confirmés dans</w:t>
      </w:r>
      <w:r w:rsidRPr="00B15657">
        <w:rPr>
          <w:rStyle w:val="Emphasis"/>
          <w:i w:val="0"/>
          <w:lang w:val="fr-CA"/>
        </w:rPr>
        <w:t xml:space="preserve"> le lieu de travail, l</w:t>
      </w:r>
      <w:r>
        <w:rPr>
          <w:rStyle w:val="Emphasis"/>
          <w:i w:val="0"/>
          <w:lang w:val="fr-CA"/>
        </w:rPr>
        <w:t>’</w:t>
      </w:r>
      <w:r w:rsidRPr="00B15657">
        <w:rPr>
          <w:rStyle w:val="Emphasis"/>
          <w:i w:val="0"/>
          <w:lang w:val="fr-CA"/>
        </w:rPr>
        <w:t xml:space="preserve">employeur ne doit pas </w:t>
      </w:r>
      <w:r>
        <w:rPr>
          <w:rStyle w:val="Emphasis"/>
          <w:i w:val="0"/>
          <w:lang w:val="fr-CA"/>
        </w:rPr>
        <w:t>contester</w:t>
      </w:r>
      <w:r w:rsidRPr="00B15657">
        <w:rPr>
          <w:rStyle w:val="Emphasis"/>
          <w:i w:val="0"/>
          <w:lang w:val="fr-CA"/>
        </w:rPr>
        <w:t xml:space="preserve"> si d</w:t>
      </w:r>
      <w:r>
        <w:rPr>
          <w:rStyle w:val="Emphasis"/>
          <w:i w:val="0"/>
          <w:lang w:val="fr-CA"/>
        </w:rPr>
        <w:t>’</w:t>
      </w:r>
      <w:r w:rsidRPr="00B15657">
        <w:rPr>
          <w:rStyle w:val="Emphasis"/>
          <w:i w:val="0"/>
          <w:lang w:val="fr-CA"/>
        </w:rPr>
        <w:t xml:space="preserve">autres personnes dont le test est positif </w:t>
      </w:r>
      <w:r>
        <w:rPr>
          <w:rStyle w:val="Emphasis"/>
          <w:i w:val="0"/>
          <w:lang w:val="fr-CA"/>
        </w:rPr>
        <w:t>déposent une demande de prestations d’accidenté du travail.</w:t>
      </w:r>
    </w:p>
    <w:p w:rsidR="00B15657" w:rsidRPr="00EE27CC" w:rsidRDefault="00B15657" w:rsidP="00B15657">
      <w:pPr>
        <w:tabs>
          <w:tab w:val="left" w:pos="6570"/>
        </w:tabs>
        <w:spacing w:after="0" w:line="240" w:lineRule="auto"/>
        <w:rPr>
          <w:rStyle w:val="Emphasis"/>
          <w:i w:val="0"/>
          <w:lang w:val="fr-CA"/>
        </w:rPr>
      </w:pPr>
    </w:p>
    <w:p w:rsidR="00431D30" w:rsidRPr="00EE27CC" w:rsidRDefault="00AF43FA" w:rsidP="00932702">
      <w:pPr>
        <w:tabs>
          <w:tab w:val="left" w:pos="6570"/>
        </w:tabs>
        <w:spacing w:after="0" w:line="240" w:lineRule="auto"/>
        <w:rPr>
          <w:rStyle w:val="Emphasis"/>
          <w:i w:val="0"/>
          <w:lang w:val="fr-CA"/>
        </w:rPr>
      </w:pPr>
      <w:r>
        <w:rPr>
          <w:rStyle w:val="Emphasis"/>
          <w:i w:val="0"/>
          <w:lang w:val="fr-CA"/>
        </w:rPr>
        <w:t>Minimiser la nécessité de recourir à des licenciements ou la fermeture du lieu de travail</w:t>
      </w:r>
    </w:p>
    <w:p w:rsidR="00AF43FA" w:rsidRDefault="00AF43FA" w:rsidP="00932702">
      <w:pPr>
        <w:tabs>
          <w:tab w:val="left" w:pos="6570"/>
        </w:tabs>
        <w:spacing w:after="0" w:line="240" w:lineRule="auto"/>
        <w:rPr>
          <w:rStyle w:val="Emphasis"/>
          <w:i w:val="0"/>
          <w:lang w:val="fr-CA"/>
        </w:rPr>
      </w:pPr>
    </w:p>
    <w:p w:rsidR="00AF43FA" w:rsidRDefault="00AF43FA" w:rsidP="00932702">
      <w:pPr>
        <w:tabs>
          <w:tab w:val="left" w:pos="6570"/>
        </w:tabs>
        <w:spacing w:after="0" w:line="240" w:lineRule="auto"/>
        <w:rPr>
          <w:rStyle w:val="Emphasis"/>
          <w:i w:val="0"/>
          <w:lang w:val="fr-CA"/>
        </w:rPr>
      </w:pPr>
      <w:r w:rsidRPr="00AF43FA">
        <w:rPr>
          <w:rStyle w:val="Emphasis"/>
          <w:i w:val="0"/>
          <w:lang w:val="fr-CA"/>
        </w:rPr>
        <w:t xml:space="preserve">Avant de </w:t>
      </w:r>
      <w:r>
        <w:rPr>
          <w:rStyle w:val="Emphasis"/>
          <w:i w:val="0"/>
          <w:lang w:val="fr-CA"/>
        </w:rPr>
        <w:t>procéder à des licenciements ou à la</w:t>
      </w:r>
      <w:r w:rsidRPr="00AF43FA">
        <w:rPr>
          <w:rStyle w:val="Emphasis"/>
          <w:i w:val="0"/>
          <w:lang w:val="fr-CA"/>
        </w:rPr>
        <w:t xml:space="preserve"> fermeture du lieu de travail en raison des conditions économiques, l</w:t>
      </w:r>
      <w:r>
        <w:rPr>
          <w:rStyle w:val="Emphasis"/>
          <w:i w:val="0"/>
          <w:lang w:val="fr-CA"/>
        </w:rPr>
        <w:t>’</w:t>
      </w:r>
      <w:r w:rsidRPr="00AF43FA">
        <w:rPr>
          <w:rStyle w:val="Emphasis"/>
          <w:i w:val="0"/>
          <w:lang w:val="fr-CA"/>
        </w:rPr>
        <w:t>employeur doit prendre en considération les éléments suivants (lorsque cela est approprié et possible)</w:t>
      </w:r>
      <w:r>
        <w:rPr>
          <w:rStyle w:val="Emphasis"/>
          <w:i w:val="0"/>
          <w:lang w:val="fr-CA"/>
        </w:rPr>
        <w:t> </w:t>
      </w:r>
      <w:r w:rsidRPr="00AF43FA">
        <w:rPr>
          <w:rStyle w:val="Emphasis"/>
          <w:i w:val="0"/>
          <w:lang w:val="fr-CA"/>
        </w:rPr>
        <w:t>:</w:t>
      </w:r>
    </w:p>
    <w:p w:rsidR="00203B1B" w:rsidRPr="00EE27CC" w:rsidRDefault="00203B1B" w:rsidP="00932702">
      <w:pPr>
        <w:tabs>
          <w:tab w:val="left" w:pos="6570"/>
        </w:tabs>
        <w:spacing w:after="0" w:line="240" w:lineRule="auto"/>
        <w:rPr>
          <w:rStyle w:val="Emphasis"/>
          <w:i w:val="0"/>
          <w:lang w:val="fr-CA"/>
        </w:rPr>
      </w:pPr>
    </w:p>
    <w:p w:rsidR="00431D30" w:rsidRPr="00EE27CC" w:rsidRDefault="00AF43FA" w:rsidP="00932702">
      <w:pPr>
        <w:tabs>
          <w:tab w:val="left" w:pos="6570"/>
        </w:tabs>
        <w:spacing w:after="0" w:line="240" w:lineRule="auto"/>
        <w:rPr>
          <w:rStyle w:val="Emphasis"/>
          <w:i w:val="0"/>
          <w:lang w:val="fr-CA"/>
        </w:rPr>
      </w:pPr>
      <w:r>
        <w:rPr>
          <w:rStyle w:val="Emphasis"/>
          <w:i w:val="0"/>
          <w:lang w:val="fr-CA"/>
        </w:rPr>
        <w:t>Avoir recours à toutes les mesures gouvernementales d’aide financière, dont :</w:t>
      </w:r>
    </w:p>
    <w:p w:rsidR="00431D30" w:rsidRPr="00EE27CC" w:rsidRDefault="00AF43FA" w:rsidP="00203B1B">
      <w:pPr>
        <w:pStyle w:val="ListParagraph"/>
        <w:numPr>
          <w:ilvl w:val="0"/>
          <w:numId w:val="10"/>
        </w:numPr>
        <w:tabs>
          <w:tab w:val="left" w:pos="6570"/>
        </w:tabs>
        <w:spacing w:after="0" w:line="240" w:lineRule="auto"/>
        <w:rPr>
          <w:rStyle w:val="Emphasis"/>
          <w:i w:val="0"/>
          <w:lang w:val="fr-CA"/>
        </w:rPr>
      </w:pPr>
      <w:r>
        <w:rPr>
          <w:rStyle w:val="Emphasis"/>
          <w:i w:val="0"/>
          <w:lang w:val="fr-CA"/>
        </w:rPr>
        <w:t xml:space="preserve">les programmes fédéraux, provinciaux ou municipaux de subventions et de prêts auxquels l’employeur peut être admissible (surtout de nouveaux programmes adoptés dans la foulée de la pandémie de </w:t>
      </w:r>
      <w:r w:rsidR="00431D30" w:rsidRPr="00EE27CC">
        <w:rPr>
          <w:rStyle w:val="Emphasis"/>
          <w:i w:val="0"/>
          <w:lang w:val="fr-CA"/>
        </w:rPr>
        <w:t>COVID-19)</w:t>
      </w:r>
      <w:r>
        <w:rPr>
          <w:rStyle w:val="Emphasis"/>
          <w:i w:val="0"/>
          <w:lang w:val="fr-CA"/>
        </w:rPr>
        <w:t>;</w:t>
      </w:r>
    </w:p>
    <w:p w:rsidR="00431D30" w:rsidRDefault="00AF43FA" w:rsidP="002B041E">
      <w:pPr>
        <w:pStyle w:val="ListParagraph"/>
        <w:numPr>
          <w:ilvl w:val="0"/>
          <w:numId w:val="10"/>
        </w:numPr>
        <w:tabs>
          <w:tab w:val="left" w:pos="6570"/>
        </w:tabs>
        <w:spacing w:after="0" w:line="240" w:lineRule="auto"/>
        <w:rPr>
          <w:rStyle w:val="Emphasis"/>
          <w:i w:val="0"/>
          <w:iCs w:val="0"/>
          <w:lang w:val="fr-CA"/>
        </w:rPr>
      </w:pPr>
      <w:r>
        <w:rPr>
          <w:rStyle w:val="Emphasis"/>
          <w:i w:val="0"/>
          <w:iCs w:val="0"/>
          <w:lang w:val="fr-CA"/>
        </w:rPr>
        <w:t>la Subvention salariale d’urgence du Canada (SSUC), etc.;</w:t>
      </w:r>
    </w:p>
    <w:p w:rsidR="00AF43FA" w:rsidRPr="00AF43FA" w:rsidRDefault="00AF43FA" w:rsidP="002B041E">
      <w:pPr>
        <w:pStyle w:val="ListParagraph"/>
        <w:numPr>
          <w:ilvl w:val="0"/>
          <w:numId w:val="10"/>
        </w:numPr>
        <w:tabs>
          <w:tab w:val="left" w:pos="6570"/>
        </w:tabs>
        <w:spacing w:after="0" w:line="240" w:lineRule="auto"/>
        <w:rPr>
          <w:rStyle w:val="Emphasis"/>
          <w:i w:val="0"/>
          <w:iCs w:val="0"/>
          <w:lang w:val="fr-CA"/>
        </w:rPr>
      </w:pPr>
      <w:r>
        <w:rPr>
          <w:rStyle w:val="Emphasis"/>
          <w:i w:val="0"/>
          <w:iCs w:val="0"/>
          <w:lang w:val="fr-CA"/>
        </w:rPr>
        <w:t>le partage d’emploi et l’assurance-emploi.</w:t>
      </w:r>
    </w:p>
    <w:p w:rsidR="002B041E" w:rsidRDefault="002B041E" w:rsidP="00932702">
      <w:pPr>
        <w:tabs>
          <w:tab w:val="left" w:pos="6570"/>
        </w:tabs>
        <w:spacing w:after="0" w:line="240" w:lineRule="auto"/>
        <w:rPr>
          <w:rStyle w:val="Emphasis"/>
          <w:i w:val="0"/>
          <w:lang w:val="fr-CA"/>
        </w:rPr>
      </w:pPr>
    </w:p>
    <w:p w:rsidR="00AF43FA" w:rsidRPr="00EE27CC" w:rsidRDefault="00AF43FA" w:rsidP="00932702">
      <w:pPr>
        <w:tabs>
          <w:tab w:val="left" w:pos="6570"/>
        </w:tabs>
        <w:spacing w:after="0" w:line="240" w:lineRule="auto"/>
        <w:rPr>
          <w:rStyle w:val="Emphasis"/>
          <w:i w:val="0"/>
          <w:lang w:val="fr-CA"/>
        </w:rPr>
      </w:pPr>
      <w:r w:rsidRPr="00AF43FA">
        <w:rPr>
          <w:rStyle w:val="Emphasis"/>
          <w:i w:val="0"/>
          <w:lang w:val="fr-CA"/>
        </w:rPr>
        <w:t xml:space="preserve">Limiter le nombre de jours </w:t>
      </w:r>
      <w:r>
        <w:rPr>
          <w:rStyle w:val="Emphasis"/>
          <w:i w:val="0"/>
          <w:lang w:val="fr-CA"/>
        </w:rPr>
        <w:t>de travail</w:t>
      </w:r>
      <w:r w:rsidRPr="00AF43FA">
        <w:rPr>
          <w:rStyle w:val="Emphasis"/>
          <w:i w:val="0"/>
          <w:lang w:val="fr-CA"/>
        </w:rPr>
        <w:t xml:space="preserve"> (ce qui permettrait à la fois de réduire le nombre total d</w:t>
      </w:r>
      <w:r>
        <w:rPr>
          <w:rStyle w:val="Emphasis"/>
          <w:i w:val="0"/>
          <w:lang w:val="fr-CA"/>
        </w:rPr>
        <w:t>’</w:t>
      </w:r>
      <w:r w:rsidRPr="00AF43FA">
        <w:rPr>
          <w:rStyle w:val="Emphasis"/>
          <w:i w:val="0"/>
          <w:lang w:val="fr-CA"/>
        </w:rPr>
        <w:t xml:space="preserve">heures et de faciliter le respect des protocoles </w:t>
      </w:r>
      <w:r>
        <w:rPr>
          <w:rStyle w:val="Emphasis"/>
          <w:i w:val="0"/>
          <w:lang w:val="fr-CA"/>
        </w:rPr>
        <w:t>de distanciation</w:t>
      </w:r>
      <w:r w:rsidRPr="00AF43FA">
        <w:rPr>
          <w:rStyle w:val="Emphasis"/>
          <w:i w:val="0"/>
          <w:lang w:val="fr-CA"/>
        </w:rPr>
        <w:t xml:space="preserve"> physique)</w:t>
      </w:r>
    </w:p>
    <w:p w:rsidR="002B041E" w:rsidRDefault="002B041E" w:rsidP="00932702">
      <w:pPr>
        <w:tabs>
          <w:tab w:val="left" w:pos="6570"/>
        </w:tabs>
        <w:spacing w:after="0" w:line="240" w:lineRule="auto"/>
        <w:rPr>
          <w:rStyle w:val="Emphasis"/>
          <w:i w:val="0"/>
          <w:lang w:val="fr-CA"/>
        </w:rPr>
      </w:pPr>
    </w:p>
    <w:p w:rsidR="002B041E" w:rsidRPr="00EE27CC" w:rsidRDefault="00AF43FA" w:rsidP="00932702">
      <w:pPr>
        <w:tabs>
          <w:tab w:val="left" w:pos="6570"/>
        </w:tabs>
        <w:spacing w:after="0" w:line="240" w:lineRule="auto"/>
        <w:rPr>
          <w:rStyle w:val="Emphasis"/>
          <w:i w:val="0"/>
          <w:lang w:val="fr-CA"/>
        </w:rPr>
      </w:pPr>
      <w:r>
        <w:rPr>
          <w:rStyle w:val="Emphasis"/>
          <w:i w:val="0"/>
          <w:lang w:val="fr-CA"/>
        </w:rPr>
        <w:t>P</w:t>
      </w:r>
      <w:r w:rsidRPr="00AF43FA">
        <w:rPr>
          <w:rStyle w:val="Emphasis"/>
          <w:i w:val="0"/>
          <w:lang w:val="fr-CA"/>
        </w:rPr>
        <w:t xml:space="preserve">révoir un </w:t>
      </w:r>
      <w:r>
        <w:rPr>
          <w:rStyle w:val="Emphasis"/>
          <w:i w:val="0"/>
          <w:lang w:val="fr-CA"/>
        </w:rPr>
        <w:t>plan</w:t>
      </w:r>
      <w:r w:rsidRPr="00AF43FA">
        <w:rPr>
          <w:rStyle w:val="Emphasis"/>
          <w:i w:val="0"/>
          <w:lang w:val="fr-CA"/>
        </w:rPr>
        <w:t xml:space="preserve"> de retraite anticipée pour réduire la taille de la main-d</w:t>
      </w:r>
      <w:r>
        <w:rPr>
          <w:rStyle w:val="Emphasis"/>
          <w:i w:val="0"/>
          <w:lang w:val="fr-CA"/>
        </w:rPr>
        <w:t>’</w:t>
      </w:r>
      <w:r w:rsidRPr="00AF43FA">
        <w:rPr>
          <w:rStyle w:val="Emphasis"/>
          <w:i w:val="0"/>
          <w:lang w:val="fr-CA"/>
        </w:rPr>
        <w:t>œuvre sur une base volontaire</w:t>
      </w:r>
    </w:p>
    <w:p w:rsidR="002B041E" w:rsidRDefault="002B041E" w:rsidP="00932702">
      <w:pPr>
        <w:tabs>
          <w:tab w:val="left" w:pos="6570"/>
        </w:tabs>
        <w:spacing w:after="0" w:line="240" w:lineRule="auto"/>
        <w:rPr>
          <w:rStyle w:val="Emphasis"/>
          <w:i w:val="0"/>
          <w:lang w:val="fr-CA"/>
        </w:rPr>
      </w:pPr>
    </w:p>
    <w:p w:rsidR="00AF43FA" w:rsidRPr="00EE27CC" w:rsidRDefault="00AF43FA" w:rsidP="00932702">
      <w:pPr>
        <w:tabs>
          <w:tab w:val="left" w:pos="6570"/>
        </w:tabs>
        <w:spacing w:after="0" w:line="240" w:lineRule="auto"/>
        <w:rPr>
          <w:rStyle w:val="Emphasis"/>
          <w:i w:val="0"/>
          <w:lang w:val="fr-CA"/>
        </w:rPr>
      </w:pPr>
      <w:r>
        <w:rPr>
          <w:rStyle w:val="Emphasis"/>
          <w:i w:val="0"/>
          <w:lang w:val="fr-CA"/>
        </w:rPr>
        <w:t>Convertir</w:t>
      </w:r>
      <w:r w:rsidRPr="00AF43FA">
        <w:rPr>
          <w:rStyle w:val="Emphasis"/>
          <w:i w:val="0"/>
          <w:lang w:val="fr-CA"/>
        </w:rPr>
        <w:t xml:space="preserve"> des opérations de fabrication existantes pour </w:t>
      </w:r>
      <w:r>
        <w:rPr>
          <w:rStyle w:val="Emphasis"/>
          <w:i w:val="0"/>
          <w:lang w:val="fr-CA"/>
        </w:rPr>
        <w:t>permettre la production d’</w:t>
      </w:r>
      <w:r w:rsidRPr="00AF43FA">
        <w:rPr>
          <w:rStyle w:val="Emphasis"/>
          <w:i w:val="0"/>
          <w:lang w:val="fr-CA"/>
        </w:rPr>
        <w:t xml:space="preserve">équipement de protection individuelle, de fournitures médicales ou </w:t>
      </w:r>
      <w:r>
        <w:rPr>
          <w:rStyle w:val="Emphasis"/>
          <w:i w:val="0"/>
          <w:lang w:val="fr-CA"/>
        </w:rPr>
        <w:t>de tout autre</w:t>
      </w:r>
      <w:r w:rsidRPr="00AF43FA">
        <w:rPr>
          <w:rStyle w:val="Emphasis"/>
          <w:i w:val="0"/>
          <w:lang w:val="fr-CA"/>
        </w:rPr>
        <w:t xml:space="preserve"> produit</w:t>
      </w:r>
      <w:r>
        <w:rPr>
          <w:rStyle w:val="Emphasis"/>
          <w:i w:val="0"/>
          <w:lang w:val="fr-CA"/>
        </w:rPr>
        <w:t xml:space="preserve"> </w:t>
      </w:r>
      <w:r w:rsidRPr="00AF43FA">
        <w:rPr>
          <w:rStyle w:val="Emphasis"/>
          <w:i w:val="0"/>
          <w:lang w:val="fr-CA"/>
        </w:rPr>
        <w:t>en pénurie en raison de la COVID</w:t>
      </w:r>
      <w:r>
        <w:rPr>
          <w:rStyle w:val="Emphasis"/>
          <w:i w:val="0"/>
          <w:lang w:val="fr-CA"/>
        </w:rPr>
        <w:t>-</w:t>
      </w:r>
      <w:r w:rsidRPr="00AF43FA">
        <w:rPr>
          <w:rStyle w:val="Emphasis"/>
          <w:i w:val="0"/>
          <w:lang w:val="fr-CA"/>
        </w:rPr>
        <w:t>19</w:t>
      </w:r>
    </w:p>
    <w:p w:rsidR="002B041E" w:rsidRPr="00EE27CC" w:rsidRDefault="002B041E" w:rsidP="00932702">
      <w:pPr>
        <w:tabs>
          <w:tab w:val="left" w:pos="6570"/>
        </w:tabs>
        <w:spacing w:after="0" w:line="240" w:lineRule="auto"/>
        <w:rPr>
          <w:rStyle w:val="Emphasis"/>
          <w:i w:val="0"/>
          <w:lang w:val="fr-CA"/>
        </w:rPr>
      </w:pPr>
    </w:p>
    <w:p w:rsidR="002B041E" w:rsidRPr="00EE27CC" w:rsidRDefault="00AF43FA" w:rsidP="00932702">
      <w:pPr>
        <w:tabs>
          <w:tab w:val="left" w:pos="6570"/>
        </w:tabs>
        <w:spacing w:after="0" w:line="240" w:lineRule="auto"/>
        <w:rPr>
          <w:rStyle w:val="Emphasis"/>
          <w:b/>
          <w:i w:val="0"/>
          <w:lang w:val="fr-CA"/>
        </w:rPr>
      </w:pPr>
      <w:r>
        <w:rPr>
          <w:rStyle w:val="Emphasis"/>
          <w:b/>
          <w:i w:val="0"/>
          <w:lang w:val="fr-CA"/>
        </w:rPr>
        <w:t>Licenciements et fermetures de lieux de travail</w:t>
      </w:r>
    </w:p>
    <w:p w:rsidR="002B041E" w:rsidRPr="00EE27CC" w:rsidRDefault="002B041E" w:rsidP="00932702">
      <w:pPr>
        <w:tabs>
          <w:tab w:val="left" w:pos="6570"/>
        </w:tabs>
        <w:spacing w:after="0" w:line="240" w:lineRule="auto"/>
        <w:rPr>
          <w:rStyle w:val="Emphasis"/>
          <w:i w:val="0"/>
          <w:lang w:val="fr-CA"/>
        </w:rPr>
      </w:pPr>
    </w:p>
    <w:p w:rsidR="002B041E" w:rsidRPr="00EE27CC" w:rsidRDefault="00AF43FA" w:rsidP="00932702">
      <w:pPr>
        <w:tabs>
          <w:tab w:val="left" w:pos="6570"/>
        </w:tabs>
        <w:spacing w:after="0" w:line="240" w:lineRule="auto"/>
        <w:rPr>
          <w:rStyle w:val="Emphasis"/>
          <w:i w:val="0"/>
          <w:lang w:val="fr-CA"/>
        </w:rPr>
      </w:pPr>
      <w:r w:rsidRPr="00AF43FA">
        <w:rPr>
          <w:rStyle w:val="Emphasis"/>
          <w:i w:val="0"/>
          <w:lang w:val="fr-CA"/>
        </w:rPr>
        <w:t>Dans le cas où l</w:t>
      </w:r>
      <w:r>
        <w:rPr>
          <w:rStyle w:val="Emphasis"/>
          <w:i w:val="0"/>
          <w:lang w:val="fr-CA"/>
        </w:rPr>
        <w:t>’</w:t>
      </w:r>
      <w:r w:rsidRPr="00AF43FA">
        <w:rPr>
          <w:rStyle w:val="Emphasis"/>
          <w:i w:val="0"/>
          <w:lang w:val="fr-CA"/>
        </w:rPr>
        <w:t xml:space="preserve">entreprise licencie ou </w:t>
      </w:r>
      <w:r>
        <w:rPr>
          <w:rStyle w:val="Emphasis"/>
          <w:i w:val="0"/>
          <w:lang w:val="fr-CA"/>
        </w:rPr>
        <w:t>met à pied</w:t>
      </w:r>
      <w:r w:rsidRPr="00AF43FA">
        <w:rPr>
          <w:rStyle w:val="Emphasis"/>
          <w:i w:val="0"/>
          <w:lang w:val="fr-CA"/>
        </w:rPr>
        <w:t xml:space="preserve"> des travailleurs, ou</w:t>
      </w:r>
      <w:r>
        <w:rPr>
          <w:rStyle w:val="Emphasis"/>
          <w:i w:val="0"/>
          <w:lang w:val="fr-CA"/>
        </w:rPr>
        <w:t xml:space="preserve"> encore</w:t>
      </w:r>
      <w:r w:rsidRPr="00AF43FA">
        <w:rPr>
          <w:rStyle w:val="Emphasis"/>
          <w:i w:val="0"/>
          <w:lang w:val="fr-CA"/>
        </w:rPr>
        <w:t xml:space="preserve"> que </w:t>
      </w:r>
      <w:r>
        <w:rPr>
          <w:rStyle w:val="Emphasis"/>
          <w:i w:val="0"/>
          <w:lang w:val="fr-CA"/>
        </w:rPr>
        <w:t xml:space="preserve">tout </w:t>
      </w:r>
      <w:r w:rsidRPr="00AF43FA">
        <w:rPr>
          <w:rStyle w:val="Emphasis"/>
          <w:i w:val="0"/>
          <w:lang w:val="fr-CA"/>
        </w:rPr>
        <w:t xml:space="preserve">le lieu de travail ferme </w:t>
      </w:r>
      <w:r>
        <w:rPr>
          <w:rStyle w:val="Emphasis"/>
          <w:i w:val="0"/>
          <w:lang w:val="fr-CA"/>
        </w:rPr>
        <w:t>en raison</w:t>
      </w:r>
      <w:r w:rsidRPr="00AF43FA">
        <w:rPr>
          <w:rStyle w:val="Emphasis"/>
          <w:i w:val="0"/>
          <w:lang w:val="fr-CA"/>
        </w:rPr>
        <w:t xml:space="preserve"> de la COVID-19</w:t>
      </w:r>
      <w:r>
        <w:rPr>
          <w:rStyle w:val="Emphasis"/>
          <w:i w:val="0"/>
          <w:lang w:val="fr-CA"/>
        </w:rPr>
        <w:t> :</w:t>
      </w:r>
    </w:p>
    <w:p w:rsidR="002B041E" w:rsidRDefault="002B041E" w:rsidP="00932702">
      <w:pPr>
        <w:tabs>
          <w:tab w:val="left" w:pos="6570"/>
        </w:tabs>
        <w:spacing w:after="0" w:line="240" w:lineRule="auto"/>
        <w:rPr>
          <w:rStyle w:val="Emphasis"/>
          <w:i w:val="0"/>
          <w:lang w:val="fr-CA"/>
        </w:rPr>
      </w:pPr>
    </w:p>
    <w:p w:rsidR="00AF43FA" w:rsidRPr="00EE27CC" w:rsidRDefault="00AF43FA" w:rsidP="00932702">
      <w:pPr>
        <w:tabs>
          <w:tab w:val="left" w:pos="6570"/>
        </w:tabs>
        <w:spacing w:after="0" w:line="240" w:lineRule="auto"/>
        <w:rPr>
          <w:rStyle w:val="Emphasis"/>
          <w:i w:val="0"/>
          <w:lang w:val="fr-CA"/>
        </w:rPr>
      </w:pPr>
      <w:r w:rsidRPr="00AF43FA">
        <w:rPr>
          <w:rStyle w:val="Emphasis"/>
          <w:i w:val="0"/>
          <w:lang w:val="fr-CA"/>
        </w:rPr>
        <w:t>L</w:t>
      </w:r>
      <w:r>
        <w:rPr>
          <w:rStyle w:val="Emphasis"/>
          <w:i w:val="0"/>
          <w:lang w:val="fr-CA"/>
        </w:rPr>
        <w:t>’</w:t>
      </w:r>
      <w:r w:rsidRPr="00AF43FA">
        <w:rPr>
          <w:rStyle w:val="Emphasis"/>
          <w:i w:val="0"/>
          <w:lang w:val="fr-CA"/>
        </w:rPr>
        <w:t xml:space="preserve">employeur devrait envisager de proposer un </w:t>
      </w:r>
      <w:r>
        <w:rPr>
          <w:rStyle w:val="Emphasis"/>
          <w:i w:val="0"/>
          <w:lang w:val="fr-CA"/>
        </w:rPr>
        <w:t>plan</w:t>
      </w:r>
      <w:r w:rsidRPr="00AF43FA">
        <w:rPr>
          <w:rStyle w:val="Emphasis"/>
          <w:i w:val="0"/>
          <w:lang w:val="fr-CA"/>
        </w:rPr>
        <w:t xml:space="preserve"> de retraite anticipée pour réduire le nombre de licenciements ou de </w:t>
      </w:r>
      <w:r>
        <w:rPr>
          <w:rStyle w:val="Emphasis"/>
          <w:i w:val="0"/>
          <w:lang w:val="fr-CA"/>
        </w:rPr>
        <w:t>mises à pied</w:t>
      </w:r>
      <w:r w:rsidRPr="00AF43FA">
        <w:rPr>
          <w:rStyle w:val="Emphasis"/>
          <w:i w:val="0"/>
          <w:lang w:val="fr-CA"/>
        </w:rPr>
        <w:t xml:space="preserve"> involontaires</w:t>
      </w:r>
      <w:r>
        <w:rPr>
          <w:rStyle w:val="Emphasis"/>
          <w:i w:val="0"/>
          <w:lang w:val="fr-CA"/>
        </w:rPr>
        <w:t>.</w:t>
      </w:r>
    </w:p>
    <w:p w:rsidR="002B041E" w:rsidRDefault="002B041E" w:rsidP="00932702">
      <w:pPr>
        <w:tabs>
          <w:tab w:val="left" w:pos="6570"/>
        </w:tabs>
        <w:spacing w:after="0" w:line="240" w:lineRule="auto"/>
        <w:rPr>
          <w:rStyle w:val="Emphasis"/>
          <w:i w:val="0"/>
          <w:lang w:val="fr-CA"/>
        </w:rPr>
      </w:pPr>
    </w:p>
    <w:p w:rsidR="002B041E" w:rsidRPr="00EE27CC" w:rsidRDefault="00AF43FA" w:rsidP="00932702">
      <w:pPr>
        <w:tabs>
          <w:tab w:val="left" w:pos="6570"/>
        </w:tabs>
        <w:spacing w:after="0" w:line="240" w:lineRule="auto"/>
        <w:rPr>
          <w:rStyle w:val="Emphasis"/>
          <w:i w:val="0"/>
          <w:lang w:val="fr-CA"/>
        </w:rPr>
      </w:pPr>
      <w:r>
        <w:rPr>
          <w:rStyle w:val="Emphasis"/>
          <w:i w:val="0"/>
          <w:lang w:val="fr-CA"/>
        </w:rPr>
        <w:t>L’employeur devrait</w:t>
      </w:r>
      <w:r w:rsidRPr="00AF43FA">
        <w:rPr>
          <w:rStyle w:val="Emphasis"/>
          <w:i w:val="0"/>
          <w:lang w:val="fr-CA"/>
        </w:rPr>
        <w:t xml:space="preserve"> envisager de limiter le nombre de jours pendant lesquels les personnes </w:t>
      </w:r>
      <w:r>
        <w:rPr>
          <w:rStyle w:val="Emphasis"/>
          <w:i w:val="0"/>
          <w:lang w:val="fr-CA"/>
        </w:rPr>
        <w:t>entrent au travail</w:t>
      </w:r>
      <w:r w:rsidRPr="00AF43FA">
        <w:rPr>
          <w:rStyle w:val="Emphasis"/>
          <w:i w:val="0"/>
          <w:lang w:val="fr-CA"/>
        </w:rPr>
        <w:t>, ce qui permettrait à la fois de réduire le nombre total d</w:t>
      </w:r>
      <w:r>
        <w:rPr>
          <w:rStyle w:val="Emphasis"/>
          <w:i w:val="0"/>
          <w:lang w:val="fr-CA"/>
        </w:rPr>
        <w:t>’</w:t>
      </w:r>
      <w:r w:rsidRPr="00AF43FA">
        <w:rPr>
          <w:rStyle w:val="Emphasis"/>
          <w:i w:val="0"/>
          <w:lang w:val="fr-CA"/>
        </w:rPr>
        <w:t>heures et de favoriser le respect des protocoles de distanciation sociale.</w:t>
      </w:r>
    </w:p>
    <w:p w:rsidR="002B041E" w:rsidRDefault="002B041E" w:rsidP="00932702">
      <w:pPr>
        <w:tabs>
          <w:tab w:val="left" w:pos="6570"/>
        </w:tabs>
        <w:spacing w:after="0" w:line="240" w:lineRule="auto"/>
        <w:rPr>
          <w:rStyle w:val="Emphasis"/>
          <w:i w:val="0"/>
          <w:lang w:val="fr-CA"/>
        </w:rPr>
      </w:pPr>
    </w:p>
    <w:p w:rsidR="00AF43FA" w:rsidRPr="00EE27CC" w:rsidRDefault="00AF43FA" w:rsidP="00932702">
      <w:pPr>
        <w:tabs>
          <w:tab w:val="left" w:pos="6570"/>
        </w:tabs>
        <w:spacing w:after="0" w:line="240" w:lineRule="auto"/>
        <w:rPr>
          <w:rStyle w:val="Emphasis"/>
          <w:i w:val="0"/>
          <w:lang w:val="fr-CA"/>
        </w:rPr>
      </w:pPr>
      <w:r>
        <w:rPr>
          <w:rStyle w:val="Emphasis"/>
          <w:i w:val="0"/>
          <w:lang w:val="fr-CA"/>
        </w:rPr>
        <w:t>Les employés qui ne travaillent pas devraient continuer d’être rémunérés.</w:t>
      </w:r>
    </w:p>
    <w:p w:rsidR="00E90EA2" w:rsidRPr="00EE27CC" w:rsidRDefault="00E90EA2" w:rsidP="00932702">
      <w:pPr>
        <w:tabs>
          <w:tab w:val="left" w:pos="6570"/>
        </w:tabs>
        <w:spacing w:after="0" w:line="240" w:lineRule="auto"/>
        <w:rPr>
          <w:rStyle w:val="Emphasis"/>
          <w:i w:val="0"/>
          <w:lang w:val="fr-CA"/>
        </w:rPr>
      </w:pPr>
    </w:p>
    <w:p w:rsidR="00E90EA2" w:rsidRPr="00EE27CC" w:rsidRDefault="00AF43FA" w:rsidP="00932702">
      <w:pPr>
        <w:tabs>
          <w:tab w:val="left" w:pos="6570"/>
        </w:tabs>
        <w:spacing w:after="0" w:line="240" w:lineRule="auto"/>
        <w:rPr>
          <w:rStyle w:val="Emphasis"/>
          <w:i w:val="0"/>
          <w:lang w:val="fr-CA"/>
        </w:rPr>
      </w:pPr>
      <w:r>
        <w:rPr>
          <w:rStyle w:val="Emphasis"/>
          <w:i w:val="0"/>
          <w:lang w:val="fr-CA"/>
        </w:rPr>
        <w:t xml:space="preserve">Les employés qui ne travaillent pas devraient maintenir leur couverture d’assurance </w:t>
      </w:r>
      <w:r w:rsidR="005F6D1D">
        <w:rPr>
          <w:rStyle w:val="Emphasis"/>
          <w:i w:val="0"/>
          <w:lang w:val="fr-CA"/>
        </w:rPr>
        <w:t>maladie</w:t>
      </w:r>
      <w:r>
        <w:rPr>
          <w:rStyle w:val="Emphasis"/>
          <w:i w:val="0"/>
          <w:lang w:val="fr-CA"/>
        </w:rPr>
        <w:t xml:space="preserve"> pendant toute la durée de la fermeture.</w:t>
      </w:r>
    </w:p>
    <w:p w:rsidR="00E90EA2" w:rsidRPr="00EE27CC" w:rsidRDefault="00E90EA2" w:rsidP="00932702">
      <w:pPr>
        <w:tabs>
          <w:tab w:val="left" w:pos="6570"/>
        </w:tabs>
        <w:spacing w:after="0" w:line="240" w:lineRule="auto"/>
        <w:rPr>
          <w:rStyle w:val="Emphasis"/>
          <w:i w:val="0"/>
          <w:lang w:val="fr-CA"/>
        </w:rPr>
      </w:pPr>
    </w:p>
    <w:p w:rsidR="00E90EA2" w:rsidRPr="00EE27CC" w:rsidRDefault="00AF43FA" w:rsidP="00932702">
      <w:pPr>
        <w:tabs>
          <w:tab w:val="left" w:pos="6570"/>
        </w:tabs>
        <w:spacing w:after="0" w:line="240" w:lineRule="auto"/>
        <w:rPr>
          <w:rStyle w:val="Emphasis"/>
          <w:i w:val="0"/>
          <w:lang w:val="fr-CA"/>
        </w:rPr>
      </w:pPr>
      <w:r>
        <w:rPr>
          <w:rStyle w:val="Emphasis"/>
          <w:i w:val="0"/>
          <w:lang w:val="fr-CA"/>
        </w:rPr>
        <w:lastRenderedPageBreak/>
        <w:t>Les employés ayant été licenciés devraient avoir un droit de rappel au moment de la réouverture du lieu de travail</w:t>
      </w:r>
      <w:r w:rsidR="00E90EA2" w:rsidRPr="00EE27CC">
        <w:rPr>
          <w:rStyle w:val="Emphasis"/>
          <w:i w:val="0"/>
          <w:lang w:val="fr-CA"/>
        </w:rPr>
        <w:t>.</w:t>
      </w:r>
    </w:p>
    <w:p w:rsidR="00E90EA2" w:rsidRPr="00EE27CC" w:rsidRDefault="00E90EA2" w:rsidP="00932702">
      <w:pPr>
        <w:tabs>
          <w:tab w:val="left" w:pos="6570"/>
        </w:tabs>
        <w:spacing w:after="0" w:line="240" w:lineRule="auto"/>
        <w:rPr>
          <w:rStyle w:val="Emphasis"/>
          <w:i w:val="0"/>
          <w:lang w:val="fr-CA"/>
        </w:rPr>
      </w:pPr>
    </w:p>
    <w:p w:rsidR="00E90EA2" w:rsidRPr="00EE27CC" w:rsidRDefault="00B15657" w:rsidP="00932702">
      <w:pPr>
        <w:tabs>
          <w:tab w:val="left" w:pos="6570"/>
        </w:tabs>
        <w:spacing w:after="0" w:line="240" w:lineRule="auto"/>
        <w:rPr>
          <w:rStyle w:val="Emphasis"/>
          <w:b/>
          <w:i w:val="0"/>
          <w:lang w:val="fr-CA"/>
        </w:rPr>
      </w:pPr>
      <w:r>
        <w:rPr>
          <w:rStyle w:val="Emphasis"/>
          <w:b/>
          <w:i w:val="0"/>
          <w:lang w:val="fr-CA"/>
        </w:rPr>
        <w:t>Voyages</w:t>
      </w:r>
    </w:p>
    <w:p w:rsidR="00E90EA2" w:rsidRPr="00EE27CC" w:rsidRDefault="00E90EA2" w:rsidP="00932702">
      <w:pPr>
        <w:tabs>
          <w:tab w:val="left" w:pos="6570"/>
        </w:tabs>
        <w:spacing w:after="0" w:line="240" w:lineRule="auto"/>
        <w:rPr>
          <w:rStyle w:val="Emphasis"/>
          <w:i w:val="0"/>
          <w:lang w:val="fr-CA"/>
        </w:rPr>
      </w:pPr>
    </w:p>
    <w:p w:rsidR="00E90EA2" w:rsidRPr="00EE27CC" w:rsidRDefault="00B15657" w:rsidP="00932702">
      <w:pPr>
        <w:tabs>
          <w:tab w:val="left" w:pos="6570"/>
        </w:tabs>
        <w:spacing w:after="0" w:line="240" w:lineRule="auto"/>
        <w:rPr>
          <w:rStyle w:val="Emphasis"/>
          <w:i w:val="0"/>
          <w:lang w:val="fr-CA"/>
        </w:rPr>
      </w:pPr>
      <w:r>
        <w:rPr>
          <w:rStyle w:val="Emphasis"/>
          <w:i w:val="0"/>
          <w:lang w:val="fr-CA"/>
        </w:rPr>
        <w:t>L’employeur doit éliminer tout voyage non essentiel.</w:t>
      </w:r>
    </w:p>
    <w:p w:rsidR="00E90EA2" w:rsidRPr="00EE27CC" w:rsidRDefault="00E90EA2" w:rsidP="00932702">
      <w:pPr>
        <w:tabs>
          <w:tab w:val="left" w:pos="6570"/>
        </w:tabs>
        <w:spacing w:after="0" w:line="240" w:lineRule="auto"/>
        <w:rPr>
          <w:rStyle w:val="Emphasis"/>
          <w:i w:val="0"/>
          <w:lang w:val="fr-CA"/>
        </w:rPr>
      </w:pPr>
    </w:p>
    <w:p w:rsidR="00E90EA2" w:rsidRPr="00EE27CC" w:rsidRDefault="00B15657" w:rsidP="00932702">
      <w:pPr>
        <w:tabs>
          <w:tab w:val="left" w:pos="6570"/>
        </w:tabs>
        <w:spacing w:after="0" w:line="240" w:lineRule="auto"/>
        <w:rPr>
          <w:rStyle w:val="Emphasis"/>
          <w:i w:val="0"/>
          <w:lang w:val="fr-CA"/>
        </w:rPr>
      </w:pPr>
      <w:r>
        <w:rPr>
          <w:rStyle w:val="Emphasis"/>
          <w:i w:val="0"/>
          <w:lang w:val="fr-CA"/>
        </w:rPr>
        <w:t>L’employeur doit se conformer à toutes les interdictions de voyager décrétées par les gouvernements.</w:t>
      </w:r>
    </w:p>
    <w:p w:rsidR="00E90EA2" w:rsidRDefault="00E90EA2" w:rsidP="00932702">
      <w:pPr>
        <w:tabs>
          <w:tab w:val="left" w:pos="6570"/>
        </w:tabs>
        <w:spacing w:after="0" w:line="240" w:lineRule="auto"/>
        <w:rPr>
          <w:rStyle w:val="Emphasis"/>
          <w:i w:val="0"/>
          <w:lang w:val="fr-CA"/>
        </w:rPr>
      </w:pPr>
    </w:p>
    <w:p w:rsidR="00E90EA2" w:rsidRPr="00EE27CC" w:rsidRDefault="00B15657" w:rsidP="00AF43FA">
      <w:pPr>
        <w:tabs>
          <w:tab w:val="left" w:pos="6570"/>
        </w:tabs>
        <w:spacing w:after="0" w:line="240" w:lineRule="auto"/>
        <w:rPr>
          <w:rStyle w:val="Emphasis"/>
          <w:i w:val="0"/>
          <w:lang w:val="fr-CA"/>
        </w:rPr>
      </w:pPr>
      <w:r w:rsidRPr="00B15657">
        <w:rPr>
          <w:rStyle w:val="Emphasis"/>
          <w:i w:val="0"/>
          <w:lang w:val="fr-CA"/>
        </w:rPr>
        <w:t>L</w:t>
      </w:r>
      <w:r>
        <w:rPr>
          <w:rStyle w:val="Emphasis"/>
          <w:i w:val="0"/>
          <w:lang w:val="fr-CA"/>
        </w:rPr>
        <w:t>’</w:t>
      </w:r>
      <w:r w:rsidRPr="00B15657">
        <w:rPr>
          <w:rStyle w:val="Emphasis"/>
          <w:i w:val="0"/>
          <w:lang w:val="fr-CA"/>
        </w:rPr>
        <w:t>employeur doit avoir une politique claire</w:t>
      </w:r>
      <w:r w:rsidR="00AF43FA">
        <w:rPr>
          <w:rStyle w:val="Emphasis"/>
          <w:i w:val="0"/>
          <w:lang w:val="fr-CA"/>
        </w:rPr>
        <w:t xml:space="preserve"> et</w:t>
      </w:r>
      <w:r w:rsidRPr="00B15657">
        <w:rPr>
          <w:rStyle w:val="Emphasis"/>
          <w:i w:val="0"/>
          <w:lang w:val="fr-CA"/>
        </w:rPr>
        <w:t xml:space="preserve"> communiquée </w:t>
      </w:r>
      <w:r w:rsidR="00AF43FA">
        <w:rPr>
          <w:rStyle w:val="Emphasis"/>
          <w:i w:val="0"/>
          <w:lang w:val="fr-CA"/>
        </w:rPr>
        <w:t>au syndicat concernant</w:t>
      </w:r>
      <w:r w:rsidRPr="00B15657">
        <w:rPr>
          <w:rStyle w:val="Emphasis"/>
          <w:i w:val="0"/>
          <w:lang w:val="fr-CA"/>
        </w:rPr>
        <w:t xml:space="preserve"> les employés qui sont mis en quarantaine pendant un déplacement professionnel.</w:t>
      </w:r>
    </w:p>
    <w:p w:rsidR="00E90EA2" w:rsidRPr="00EE27CC" w:rsidRDefault="00E90EA2" w:rsidP="00932702">
      <w:pPr>
        <w:tabs>
          <w:tab w:val="left" w:pos="6570"/>
        </w:tabs>
        <w:spacing w:after="0" w:line="240" w:lineRule="auto"/>
        <w:rPr>
          <w:rStyle w:val="Emphasis"/>
          <w:i w:val="0"/>
          <w:lang w:val="fr-CA"/>
        </w:rPr>
      </w:pPr>
    </w:p>
    <w:p w:rsidR="00E90EA2" w:rsidRPr="00EE27CC" w:rsidRDefault="00E90EA2" w:rsidP="00932702">
      <w:pPr>
        <w:tabs>
          <w:tab w:val="left" w:pos="6570"/>
        </w:tabs>
        <w:spacing w:after="0" w:line="240" w:lineRule="auto"/>
        <w:rPr>
          <w:rStyle w:val="Emphasis"/>
          <w:b/>
          <w:i w:val="0"/>
          <w:lang w:val="fr-CA"/>
        </w:rPr>
      </w:pPr>
      <w:r w:rsidRPr="00EE27CC">
        <w:rPr>
          <w:rStyle w:val="Emphasis"/>
          <w:b/>
          <w:i w:val="0"/>
          <w:lang w:val="fr-CA"/>
        </w:rPr>
        <w:t>Communications</w:t>
      </w:r>
    </w:p>
    <w:p w:rsidR="00E90EA2" w:rsidRPr="00EE27CC" w:rsidRDefault="00E90EA2" w:rsidP="00932702">
      <w:pPr>
        <w:tabs>
          <w:tab w:val="left" w:pos="6570"/>
        </w:tabs>
        <w:spacing w:after="0" w:line="240" w:lineRule="auto"/>
        <w:rPr>
          <w:rStyle w:val="Emphasis"/>
          <w:i w:val="0"/>
          <w:lang w:val="fr-CA"/>
        </w:rPr>
      </w:pPr>
    </w:p>
    <w:p w:rsidR="00E90EA2" w:rsidRPr="00EE27CC" w:rsidRDefault="00B15657" w:rsidP="00932702">
      <w:pPr>
        <w:tabs>
          <w:tab w:val="left" w:pos="6570"/>
        </w:tabs>
        <w:spacing w:after="0" w:line="240" w:lineRule="auto"/>
        <w:rPr>
          <w:rStyle w:val="Emphasis"/>
          <w:i w:val="0"/>
          <w:lang w:val="fr-CA"/>
        </w:rPr>
      </w:pPr>
      <w:r w:rsidRPr="00B15657">
        <w:rPr>
          <w:rStyle w:val="Emphasis"/>
          <w:i w:val="0"/>
          <w:lang w:val="fr-CA"/>
        </w:rPr>
        <w:t>L</w:t>
      </w:r>
      <w:r>
        <w:rPr>
          <w:rStyle w:val="Emphasis"/>
          <w:i w:val="0"/>
          <w:lang w:val="fr-CA"/>
        </w:rPr>
        <w:t>’</w:t>
      </w:r>
      <w:r w:rsidRPr="00B15657">
        <w:rPr>
          <w:rStyle w:val="Emphasis"/>
          <w:i w:val="0"/>
          <w:lang w:val="fr-CA"/>
        </w:rPr>
        <w:t xml:space="preserve">employeur doit adopter un plan de communication pour tenir le syndicat et les employés informés des politiques et des changements au fur et à mesure </w:t>
      </w:r>
      <w:r>
        <w:rPr>
          <w:rStyle w:val="Emphasis"/>
          <w:i w:val="0"/>
          <w:lang w:val="fr-CA"/>
        </w:rPr>
        <w:t>qu’ils se développent</w:t>
      </w:r>
      <w:r w:rsidR="00E90EA2" w:rsidRPr="00EE27CC">
        <w:rPr>
          <w:rStyle w:val="Emphasis"/>
          <w:i w:val="0"/>
          <w:lang w:val="fr-CA"/>
        </w:rPr>
        <w:t>.</w:t>
      </w:r>
    </w:p>
    <w:sectPr w:rsidR="00E90EA2" w:rsidRPr="00EE27CC" w:rsidSect="009033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EB" w:rsidRDefault="008E33EB" w:rsidP="00E90EA2">
      <w:pPr>
        <w:spacing w:after="0" w:line="240" w:lineRule="auto"/>
      </w:pPr>
      <w:r>
        <w:separator/>
      </w:r>
    </w:p>
  </w:endnote>
  <w:endnote w:type="continuationSeparator" w:id="0">
    <w:p w:rsidR="008E33EB" w:rsidRDefault="008E33EB" w:rsidP="00E9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1D" w:rsidRDefault="005F6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48337"/>
      <w:docPartObj>
        <w:docPartGallery w:val="Page Numbers (Bottom of Page)"/>
        <w:docPartUnique/>
      </w:docPartObj>
    </w:sdtPr>
    <w:sdtEndPr>
      <w:rPr>
        <w:noProof/>
      </w:rPr>
    </w:sdtEndPr>
    <w:sdtContent>
      <w:p w:rsidR="00E90EA2" w:rsidRDefault="00E90EA2">
        <w:pPr>
          <w:pStyle w:val="Footer"/>
          <w:jc w:val="right"/>
        </w:pPr>
        <w:r>
          <w:fldChar w:fldCharType="begin"/>
        </w:r>
        <w:r>
          <w:instrText xml:space="preserve"> PAGE   \* MERGEFORMAT </w:instrText>
        </w:r>
        <w:r>
          <w:fldChar w:fldCharType="separate"/>
        </w:r>
        <w:r w:rsidR="00903353">
          <w:rPr>
            <w:noProof/>
          </w:rPr>
          <w:t>2</w:t>
        </w:r>
        <w:r>
          <w:rPr>
            <w:noProof/>
          </w:rPr>
          <w:fldChar w:fldCharType="end"/>
        </w:r>
      </w:p>
    </w:sdtContent>
  </w:sdt>
  <w:p w:rsidR="00E90EA2" w:rsidRPr="00E310D5" w:rsidRDefault="00E310D5">
    <w:pPr>
      <w:pStyle w:val="Footer"/>
      <w:rPr>
        <w:lang w:val="fr-CA"/>
      </w:rPr>
    </w:pPr>
    <w:r w:rsidRPr="00E310D5">
      <w:rPr>
        <w:lang w:val="fr-CA"/>
      </w:rPr>
      <w:t>Document pr</w:t>
    </w:r>
    <w:r>
      <w:rPr>
        <w:lang w:val="fr-CA"/>
      </w:rPr>
      <w:t>é</w:t>
    </w:r>
    <w:r w:rsidRPr="00E310D5">
      <w:rPr>
        <w:lang w:val="fr-CA"/>
      </w:rPr>
      <w:t>par</w:t>
    </w:r>
    <w:r>
      <w:rPr>
        <w:lang w:val="fr-CA"/>
      </w:rPr>
      <w:t>é par les ressources stratégiques et le bureau canadien de l’AIM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1D" w:rsidRDefault="005F6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EB" w:rsidRDefault="008E33EB" w:rsidP="00E90EA2">
      <w:pPr>
        <w:spacing w:after="0" w:line="240" w:lineRule="auto"/>
      </w:pPr>
      <w:r>
        <w:separator/>
      </w:r>
    </w:p>
  </w:footnote>
  <w:footnote w:type="continuationSeparator" w:id="0">
    <w:p w:rsidR="008E33EB" w:rsidRDefault="008E33EB" w:rsidP="00E90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1D" w:rsidRDefault="009033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6282" o:spid="_x0000_s2053" type="#_x0000_t75" style="position:absolute;margin-left:0;margin-top:0;width:468pt;height:232.05pt;z-index:-251657216;mso-position-horizontal:center;mso-position-horizontal-relative:margin;mso-position-vertical:center;mso-position-vertical-relative:margin" o:allowincell="f">
          <v:imagedata r:id="rId1" o:title="ia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A2" w:rsidRPr="00EE27CC" w:rsidRDefault="00903353" w:rsidP="00EE27CC">
    <w:pPr>
      <w:pStyle w:val="Header"/>
      <w:jc w:val="center"/>
      <w:rPr>
        <w:lang w:val="fr-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6283" o:spid="_x0000_s2054" type="#_x0000_t75" style="position:absolute;left:0;text-align:left;margin-left:0;margin-top:0;width:468pt;height:232.05pt;z-index:-251656192;mso-position-horizontal:center;mso-position-horizontal-relative:margin;mso-position-vertical:center;mso-position-vertical-relative:margin" o:allowincell="f">
          <v:imagedata r:id="rId1" o:title="iam" gain="19661f" blacklevel="22938f"/>
        </v:shape>
      </w:pict>
    </w:r>
    <w:r w:rsidR="00EE27CC">
      <w:rPr>
        <w:lang w:val="fr-CA"/>
      </w:rPr>
      <w:t xml:space="preserve">Considérations relatives aux négociations </w:t>
    </w:r>
    <w:r w:rsidR="00E90EA2" w:rsidRPr="00EE27CC">
      <w:rPr>
        <w:lang w:val="fr-CA"/>
      </w:rPr>
      <w:t>(Canada)</w:t>
    </w:r>
    <w:r w:rsidR="00EE27CC">
      <w:rPr>
        <w:lang w:val="fr-CA"/>
      </w:rPr>
      <w:t xml:space="preserve"> en raison de la pandémie de COVID-19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1D" w:rsidRDefault="009033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6281" o:spid="_x0000_s2052" type="#_x0000_t75" style="position:absolute;margin-left:0;margin-top:0;width:468pt;height:232.05pt;z-index:-251658240;mso-position-horizontal:center;mso-position-horizontal-relative:margin;mso-position-vertical:center;mso-position-vertical-relative:margin" o:allowincell="f">
          <v:imagedata r:id="rId1" o:title="iam"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775A"/>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17A711EB"/>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1DBF5521"/>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371A31A8"/>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42754D1D"/>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4B5A7644"/>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52875AD2"/>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56473CB8"/>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5EAA668E"/>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6D3D0E23"/>
    <w:multiLevelType w:val="hybridMultilevel"/>
    <w:tmpl w:val="27E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8"/>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7D"/>
    <w:rsid w:val="001C684F"/>
    <w:rsid w:val="00203B1B"/>
    <w:rsid w:val="002B041E"/>
    <w:rsid w:val="00353FF4"/>
    <w:rsid w:val="00431D30"/>
    <w:rsid w:val="004D6119"/>
    <w:rsid w:val="004F5494"/>
    <w:rsid w:val="005F6D1D"/>
    <w:rsid w:val="00675F77"/>
    <w:rsid w:val="006A2C68"/>
    <w:rsid w:val="00763CAF"/>
    <w:rsid w:val="007837EA"/>
    <w:rsid w:val="00786E77"/>
    <w:rsid w:val="007E367D"/>
    <w:rsid w:val="008D082C"/>
    <w:rsid w:val="008D19F2"/>
    <w:rsid w:val="008E33EB"/>
    <w:rsid w:val="00903353"/>
    <w:rsid w:val="00932702"/>
    <w:rsid w:val="00982C18"/>
    <w:rsid w:val="00AF43FA"/>
    <w:rsid w:val="00B15657"/>
    <w:rsid w:val="00BC5A8E"/>
    <w:rsid w:val="00E310D5"/>
    <w:rsid w:val="00E801C3"/>
    <w:rsid w:val="00E90EA2"/>
    <w:rsid w:val="00EE27CC"/>
    <w:rsid w:val="00FD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038B7F-D0D3-4DD2-A13F-FE090BE1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2702"/>
    <w:rPr>
      <w:i/>
      <w:iCs/>
    </w:rPr>
  </w:style>
  <w:style w:type="paragraph" w:styleId="ListParagraph">
    <w:name w:val="List Paragraph"/>
    <w:basedOn w:val="Normal"/>
    <w:uiPriority w:val="34"/>
    <w:qFormat/>
    <w:rsid w:val="00932702"/>
    <w:pPr>
      <w:ind w:left="720"/>
      <w:contextualSpacing/>
    </w:pPr>
  </w:style>
  <w:style w:type="paragraph" w:styleId="Header">
    <w:name w:val="header"/>
    <w:basedOn w:val="Normal"/>
    <w:link w:val="HeaderChar"/>
    <w:uiPriority w:val="99"/>
    <w:unhideWhenUsed/>
    <w:rsid w:val="00E9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A2"/>
  </w:style>
  <w:style w:type="paragraph" w:styleId="Footer">
    <w:name w:val="footer"/>
    <w:basedOn w:val="Normal"/>
    <w:link w:val="FooterChar"/>
    <w:uiPriority w:val="99"/>
    <w:unhideWhenUsed/>
    <w:rsid w:val="00E9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EA2"/>
  </w:style>
  <w:style w:type="paragraph" w:styleId="BalloonText">
    <w:name w:val="Balloon Text"/>
    <w:basedOn w:val="Normal"/>
    <w:link w:val="BalloonTextChar"/>
    <w:uiPriority w:val="99"/>
    <w:semiHidden/>
    <w:unhideWhenUsed/>
    <w:rsid w:val="00E9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2"/>
    <w:rPr>
      <w:rFonts w:ascii="Tahoma" w:hAnsi="Tahoma" w:cs="Tahoma"/>
      <w:sz w:val="16"/>
      <w:szCs w:val="16"/>
    </w:rPr>
  </w:style>
  <w:style w:type="paragraph" w:styleId="NoSpacing">
    <w:name w:val="No Spacing"/>
    <w:link w:val="NoSpacingChar"/>
    <w:uiPriority w:val="1"/>
    <w:qFormat/>
    <w:rsid w:val="00FD3DC6"/>
    <w:pPr>
      <w:spacing w:after="0" w:line="240" w:lineRule="auto"/>
    </w:pPr>
    <w:rPr>
      <w:rFonts w:eastAsiaTheme="minorEastAsia"/>
    </w:rPr>
  </w:style>
  <w:style w:type="character" w:customStyle="1" w:styleId="NoSpacingChar">
    <w:name w:val="No Spacing Char"/>
    <w:basedOn w:val="DefaultParagraphFont"/>
    <w:link w:val="NoSpacing"/>
    <w:uiPriority w:val="1"/>
    <w:rsid w:val="00FD3D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8982</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BARGAINING PRIORITIES-Canadian Territory</vt:lpstr>
      <vt:lpstr/>
    </vt:vector>
  </TitlesOfParts>
  <Company>Microsoft</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Priorités de négociation collective</dc:title>
  <dc:subject>Canada</dc:subject>
  <dc:creator>Heather Kelley</dc:creator>
  <cp:lastModifiedBy>Ivana Saula</cp:lastModifiedBy>
  <cp:revision>2</cp:revision>
  <dcterms:created xsi:type="dcterms:W3CDTF">2020-04-16T15:24:00Z</dcterms:created>
  <dcterms:modified xsi:type="dcterms:W3CDTF">2020-04-16T15:24:00Z</dcterms:modified>
</cp:coreProperties>
</file>